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7C27" w:rsidRDefault="00311F7C" w:rsidP="00B561C0">
      <w:pPr>
        <w:rPr>
          <w:b/>
        </w:rPr>
      </w:pPr>
      <w:r>
        <w:rPr>
          <w:b/>
        </w:rPr>
        <w:t>NHS Golden Jubilee</w:t>
      </w:r>
      <w:r w:rsidR="00EE7159" w:rsidRPr="00EE7159">
        <w:rPr>
          <w:b/>
        </w:rPr>
        <w:t xml:space="preserve"> – </w:t>
      </w:r>
      <w:r w:rsidR="007E093B">
        <w:rPr>
          <w:b/>
        </w:rPr>
        <w:t>Golden Jubilee Conference Hotel</w:t>
      </w:r>
      <w:r w:rsidR="002A288B">
        <w:rPr>
          <w:b/>
        </w:rPr>
        <w:t xml:space="preserve"> (GJCH)</w:t>
      </w:r>
      <w:r w:rsidR="00E120F8">
        <w:rPr>
          <w:b/>
        </w:rPr>
        <w:t xml:space="preserve"> - </w:t>
      </w:r>
      <w:r w:rsidR="00EE7159" w:rsidRPr="00EE7159">
        <w:rPr>
          <w:b/>
        </w:rPr>
        <w:t>Delivery Plan Progress Report Apr-Sep 2021</w:t>
      </w:r>
      <w:r w:rsidR="00467CB8">
        <w:rPr>
          <w:b/>
        </w:rPr>
        <w:t xml:space="preserve"> </w:t>
      </w:r>
      <w:bookmarkStart w:id="0" w:name="_GoBack"/>
      <w:bookmarkEnd w:id="0"/>
    </w:p>
    <w:p w:rsidR="00EE7159" w:rsidRDefault="00EE7159" w:rsidP="00EE7159">
      <w:pPr>
        <w:rPr>
          <w:b/>
        </w:rPr>
      </w:pPr>
    </w:p>
    <w:p w:rsidR="00C645F2" w:rsidRDefault="00EE7159" w:rsidP="00EE7159">
      <w:r w:rsidRPr="00EE7159">
        <w:t>Key for status:</w:t>
      </w:r>
      <w:r>
        <w:tab/>
      </w:r>
    </w:p>
    <w:p w:rsidR="00C645F2" w:rsidRPr="00C645F2" w:rsidRDefault="00C645F2" w:rsidP="00C645F2">
      <w:pPr>
        <w:ind w:left="1440" w:firstLine="720"/>
        <w:rPr>
          <w:rFonts w:asciiTheme="minorHAnsi" w:hAnsiTheme="minorHAnsi" w:cstheme="minorHAnsi"/>
          <w:i/>
          <w:sz w:val="20"/>
          <w:szCs w:val="20"/>
        </w:rPr>
      </w:pPr>
      <w:r w:rsidRPr="00C645F2">
        <w:rPr>
          <w:rFonts w:asciiTheme="minorHAnsi" w:hAnsiTheme="minorHAnsi" w:cstheme="minorHAnsi"/>
          <w:i/>
          <w:sz w:val="20"/>
          <w:szCs w:val="20"/>
        </w:rPr>
        <w:t>Proposal – New Proposal/no funding yet agreed</w:t>
      </w:r>
    </w:p>
    <w:p w:rsidR="00EE7159" w:rsidRPr="00C645F2" w:rsidRDefault="00EE7159" w:rsidP="00C645F2">
      <w:pPr>
        <w:ind w:left="1440" w:firstLine="720"/>
        <w:rPr>
          <w:rFonts w:asciiTheme="minorHAnsi" w:eastAsia="Times New Roman" w:hAnsiTheme="minorHAnsi" w:cstheme="minorHAnsi"/>
          <w:i/>
          <w:iCs/>
          <w:sz w:val="20"/>
          <w:szCs w:val="20"/>
          <w:lang w:eastAsia="en-GB"/>
        </w:rPr>
      </w:pPr>
      <w:r w:rsidRPr="00C645F2">
        <w:rPr>
          <w:rFonts w:asciiTheme="minorHAnsi" w:eastAsia="Times New Roman" w:hAnsiTheme="minorHAnsi" w:cstheme="minorHAnsi"/>
          <w:i/>
          <w:iCs/>
          <w:sz w:val="20"/>
          <w:szCs w:val="20"/>
          <w:lang w:eastAsia="en-GB"/>
        </w:rPr>
        <w:t>Red - Unlikely to complete on time/meet target</w:t>
      </w:r>
    </w:p>
    <w:p w:rsidR="00EE7159" w:rsidRPr="00C645F2" w:rsidRDefault="00EE7159" w:rsidP="00EE7159">
      <w:pPr>
        <w:ind w:left="2160"/>
        <w:rPr>
          <w:rFonts w:asciiTheme="minorHAnsi" w:eastAsia="Times New Roman" w:hAnsiTheme="minorHAnsi" w:cstheme="minorHAnsi"/>
          <w:i/>
          <w:iCs/>
          <w:sz w:val="20"/>
          <w:szCs w:val="20"/>
          <w:lang w:eastAsia="en-GB"/>
        </w:rPr>
      </w:pPr>
      <w:r w:rsidRPr="00C645F2">
        <w:rPr>
          <w:rFonts w:asciiTheme="minorHAnsi" w:eastAsia="Times New Roman" w:hAnsiTheme="minorHAnsi" w:cstheme="minorHAnsi"/>
          <w:i/>
          <w:iCs/>
          <w:sz w:val="20"/>
          <w:szCs w:val="20"/>
          <w:lang w:eastAsia="en-GB"/>
        </w:rPr>
        <w:t>Amber - At risk - requires action</w:t>
      </w:r>
      <w:r w:rsidRPr="00C645F2">
        <w:rPr>
          <w:rFonts w:asciiTheme="minorHAnsi" w:eastAsia="Times New Roman" w:hAnsiTheme="minorHAnsi" w:cstheme="minorHAnsi"/>
          <w:i/>
          <w:iCs/>
          <w:sz w:val="20"/>
          <w:szCs w:val="20"/>
          <w:lang w:eastAsia="en-GB"/>
        </w:rPr>
        <w:br/>
        <w:t>Green - On Track</w:t>
      </w:r>
      <w:r w:rsidRPr="00C645F2">
        <w:rPr>
          <w:rFonts w:asciiTheme="minorHAnsi" w:eastAsia="Times New Roman" w:hAnsiTheme="minorHAnsi" w:cstheme="minorHAnsi"/>
          <w:i/>
          <w:iCs/>
          <w:sz w:val="20"/>
          <w:szCs w:val="20"/>
          <w:lang w:eastAsia="en-GB"/>
        </w:rPr>
        <w:br/>
        <w:t>Blue - Complete/ Target met</w:t>
      </w:r>
    </w:p>
    <w:p w:rsidR="000554E4" w:rsidRPr="00EE7159" w:rsidRDefault="000554E4" w:rsidP="00EE7159">
      <w:pPr>
        <w:ind w:left="2160"/>
        <w:rPr>
          <w:b/>
        </w:rPr>
      </w:pPr>
    </w:p>
    <w:tbl>
      <w:tblPr>
        <w:tblW w:w="23275" w:type="dxa"/>
        <w:tblInd w:w="-436" w:type="dxa"/>
        <w:tblLayout w:type="fixed"/>
        <w:tblLook w:val="04A0" w:firstRow="1" w:lastRow="0" w:firstColumn="1" w:lastColumn="0" w:noHBand="0" w:noVBand="1"/>
      </w:tblPr>
      <w:tblGrid>
        <w:gridCol w:w="1282"/>
        <w:gridCol w:w="10910"/>
        <w:gridCol w:w="1360"/>
        <w:gridCol w:w="3686"/>
        <w:gridCol w:w="1984"/>
        <w:gridCol w:w="4053"/>
      </w:tblGrid>
      <w:tr w:rsidR="00791FCE" w:rsidRPr="00EE7159" w:rsidTr="000F7308">
        <w:trPr>
          <w:trHeight w:val="970"/>
        </w:trPr>
        <w:tc>
          <w:tcPr>
            <w:tcW w:w="1282" w:type="dxa"/>
            <w:tcBorders>
              <w:top w:val="single" w:sz="4" w:space="0" w:color="auto"/>
              <w:left w:val="single" w:sz="4" w:space="0" w:color="auto"/>
              <w:bottom w:val="single" w:sz="4" w:space="0" w:color="auto"/>
              <w:right w:val="single" w:sz="4" w:space="0" w:color="auto"/>
            </w:tcBorders>
            <w:shd w:val="clear" w:color="auto" w:fill="0070C0"/>
          </w:tcPr>
          <w:p w:rsidR="00791FCE" w:rsidRDefault="00791FCE" w:rsidP="00AA35E7">
            <w:pPr>
              <w:rPr>
                <w:rFonts w:ascii="Calibri" w:eastAsia="Times New Roman" w:hAnsi="Calibri"/>
                <w:b/>
                <w:bCs/>
                <w:color w:val="FFFFFF" w:themeColor="background1"/>
                <w:lang w:eastAsia="en-GB"/>
              </w:rPr>
            </w:pPr>
            <w:r>
              <w:rPr>
                <w:rFonts w:ascii="Calibri" w:eastAsia="Times New Roman" w:hAnsi="Calibri"/>
                <w:b/>
                <w:bCs/>
                <w:color w:val="FFFFFF"/>
                <w:szCs w:val="24"/>
                <w:lang w:eastAsia="en-GB"/>
              </w:rPr>
              <w:t xml:space="preserve">RAG </w:t>
            </w:r>
            <w:r w:rsidRPr="00EE7159">
              <w:rPr>
                <w:rFonts w:ascii="Calibri" w:eastAsia="Times New Roman" w:hAnsi="Calibri"/>
                <w:b/>
                <w:bCs/>
                <w:color w:val="FFFFFF"/>
                <w:szCs w:val="24"/>
                <w:lang w:eastAsia="en-GB"/>
              </w:rPr>
              <w:t xml:space="preserve">Status </w:t>
            </w:r>
            <w:r w:rsidRPr="00EE7159">
              <w:rPr>
                <w:rFonts w:ascii="Calibri" w:eastAsia="Times New Roman" w:hAnsi="Calibri"/>
                <w:b/>
                <w:bCs/>
                <w:color w:val="FFFFFF"/>
                <w:sz w:val="18"/>
                <w:szCs w:val="18"/>
                <w:lang w:eastAsia="en-GB"/>
              </w:rPr>
              <w:t>(mandatory)</w:t>
            </w:r>
            <w:r w:rsidRPr="00EE7159">
              <w:rPr>
                <w:rFonts w:ascii="Calibri" w:eastAsia="Times New Roman" w:hAnsi="Calibri"/>
                <w:color w:val="FFFFFF"/>
                <w:sz w:val="20"/>
                <w:szCs w:val="20"/>
                <w:lang w:eastAsia="en-GB"/>
              </w:rPr>
              <w:br/>
            </w:r>
          </w:p>
        </w:tc>
        <w:tc>
          <w:tcPr>
            <w:tcW w:w="10910" w:type="dxa"/>
            <w:tcBorders>
              <w:top w:val="single" w:sz="4" w:space="0" w:color="auto"/>
              <w:left w:val="single" w:sz="4" w:space="0" w:color="auto"/>
              <w:bottom w:val="single" w:sz="4" w:space="0" w:color="auto"/>
              <w:right w:val="single" w:sz="4" w:space="0" w:color="auto"/>
            </w:tcBorders>
            <w:shd w:val="clear" w:color="auto" w:fill="0070C0"/>
            <w:hideMark/>
          </w:tcPr>
          <w:p w:rsidR="00791FCE" w:rsidRPr="00EE7159" w:rsidRDefault="00791FCE" w:rsidP="007120B5">
            <w:pPr>
              <w:rPr>
                <w:rFonts w:ascii="Calibri" w:eastAsia="Times New Roman" w:hAnsi="Calibri"/>
                <w:b/>
                <w:bCs/>
                <w:color w:val="FFFFFF"/>
                <w:sz w:val="20"/>
                <w:szCs w:val="20"/>
                <w:lang w:eastAsia="en-GB"/>
              </w:rPr>
            </w:pPr>
            <w:r w:rsidRPr="440D40A8">
              <w:rPr>
                <w:rFonts w:ascii="Calibri" w:eastAsia="Times New Roman" w:hAnsi="Calibri"/>
                <w:b/>
                <w:bCs/>
                <w:color w:val="FFFFFF" w:themeColor="background1"/>
                <w:lang w:eastAsia="en-GB"/>
              </w:rPr>
              <w:t>Deliverables (mandatory)</w:t>
            </w:r>
            <w:r>
              <w:br/>
            </w:r>
            <w:r w:rsidRPr="440D40A8">
              <w:rPr>
                <w:rFonts w:ascii="Calibri" w:eastAsia="Times New Roman" w:hAnsi="Calibri"/>
                <w:i/>
                <w:iCs/>
                <w:color w:val="FFFFFF" w:themeColor="background1"/>
                <w:sz w:val="20"/>
                <w:szCs w:val="20"/>
                <w:lang w:eastAsia="en-GB"/>
              </w:rPr>
              <w:t>these can</w:t>
            </w:r>
            <w:r w:rsidR="007120B5">
              <w:rPr>
                <w:rFonts w:ascii="Calibri" w:eastAsia="Times New Roman" w:hAnsi="Calibri"/>
                <w:i/>
                <w:iCs/>
                <w:color w:val="FFFFFF" w:themeColor="background1"/>
                <w:sz w:val="20"/>
                <w:szCs w:val="20"/>
                <w:lang w:eastAsia="en-GB"/>
              </w:rPr>
              <w:t xml:space="preserve"> be qualitative or quantitative</w:t>
            </w:r>
          </w:p>
        </w:tc>
        <w:tc>
          <w:tcPr>
            <w:tcW w:w="1360" w:type="dxa"/>
            <w:tcBorders>
              <w:top w:val="single" w:sz="4" w:space="0" w:color="auto"/>
              <w:left w:val="single" w:sz="4" w:space="0" w:color="auto"/>
              <w:bottom w:val="single" w:sz="4" w:space="0" w:color="auto"/>
              <w:right w:val="single" w:sz="4" w:space="0" w:color="auto"/>
            </w:tcBorders>
            <w:shd w:val="clear" w:color="auto" w:fill="0070C0"/>
          </w:tcPr>
          <w:p w:rsidR="00791FCE" w:rsidRPr="00EE7159" w:rsidRDefault="00791FCE" w:rsidP="00AA35E7">
            <w:pPr>
              <w:rPr>
                <w:rFonts w:ascii="Calibri" w:eastAsia="Times New Roman" w:hAnsi="Calibri"/>
                <w:b/>
                <w:bCs/>
                <w:color w:val="FFFFFF"/>
                <w:szCs w:val="24"/>
                <w:lang w:eastAsia="en-GB"/>
              </w:rPr>
            </w:pPr>
            <w:r>
              <w:rPr>
                <w:rFonts w:ascii="Calibri" w:eastAsia="Times New Roman" w:hAnsi="Calibri"/>
                <w:b/>
                <w:bCs/>
                <w:color w:val="FFFFFF"/>
                <w:szCs w:val="24"/>
                <w:lang w:eastAsia="en-GB"/>
              </w:rPr>
              <w:t>Lead Delivery Body</w:t>
            </w:r>
          </w:p>
        </w:tc>
        <w:tc>
          <w:tcPr>
            <w:tcW w:w="3686" w:type="dxa"/>
            <w:tcBorders>
              <w:top w:val="single" w:sz="4" w:space="0" w:color="auto"/>
              <w:left w:val="single" w:sz="4" w:space="0" w:color="auto"/>
              <w:bottom w:val="single" w:sz="4" w:space="0" w:color="auto"/>
              <w:right w:val="single" w:sz="4" w:space="0" w:color="auto"/>
            </w:tcBorders>
            <w:shd w:val="clear" w:color="auto" w:fill="0070C0"/>
            <w:hideMark/>
          </w:tcPr>
          <w:p w:rsidR="00791FCE" w:rsidRPr="00EE7159" w:rsidRDefault="00791FCE" w:rsidP="00AA35E7">
            <w:pPr>
              <w:rPr>
                <w:rFonts w:ascii="Calibri" w:eastAsia="Times New Roman" w:hAnsi="Calibri"/>
                <w:b/>
                <w:bCs/>
                <w:color w:val="FFFFFF"/>
                <w:sz w:val="20"/>
                <w:szCs w:val="20"/>
                <w:lang w:eastAsia="en-GB"/>
              </w:rPr>
            </w:pPr>
            <w:r w:rsidRPr="00EE7159">
              <w:rPr>
                <w:rFonts w:ascii="Calibri" w:eastAsia="Times New Roman" w:hAnsi="Calibri"/>
                <w:b/>
                <w:bCs/>
                <w:color w:val="FFFFFF"/>
                <w:szCs w:val="24"/>
                <w:lang w:eastAsia="en-GB"/>
              </w:rPr>
              <w:t>Risks (mandatory)</w:t>
            </w:r>
            <w:r w:rsidRPr="00EE7159">
              <w:rPr>
                <w:rFonts w:ascii="Calibri" w:eastAsia="Times New Roman" w:hAnsi="Calibri"/>
                <w:b/>
                <w:bCs/>
                <w:color w:val="FFFFFF"/>
                <w:sz w:val="20"/>
                <w:szCs w:val="20"/>
                <w:lang w:eastAsia="en-GB"/>
              </w:rPr>
              <w:br/>
            </w:r>
            <w:r w:rsidRPr="00EE7159">
              <w:rPr>
                <w:rFonts w:ascii="Calibri" w:eastAsia="Times New Roman" w:hAnsi="Calibri"/>
                <w:i/>
                <w:iCs/>
                <w:color w:val="FFFFFF"/>
                <w:sz w:val="20"/>
                <w:szCs w:val="20"/>
                <w:lang w:eastAsia="en-GB"/>
              </w:rPr>
              <w:t>list key risks to delivery and the required controls/mitigating actions</w:t>
            </w:r>
          </w:p>
        </w:tc>
        <w:tc>
          <w:tcPr>
            <w:tcW w:w="1984" w:type="dxa"/>
            <w:tcBorders>
              <w:top w:val="single" w:sz="4" w:space="0" w:color="auto"/>
              <w:left w:val="single" w:sz="4" w:space="0" w:color="auto"/>
              <w:bottom w:val="single" w:sz="4" w:space="0" w:color="auto"/>
              <w:right w:val="single" w:sz="4" w:space="0" w:color="auto"/>
            </w:tcBorders>
            <w:shd w:val="clear" w:color="auto" w:fill="0070C0"/>
            <w:hideMark/>
          </w:tcPr>
          <w:p w:rsidR="00791FCE" w:rsidRPr="00EE7159" w:rsidRDefault="00791FCE" w:rsidP="00AA35E7">
            <w:pPr>
              <w:rPr>
                <w:rFonts w:ascii="Calibri" w:eastAsia="Times New Roman" w:hAnsi="Calibri"/>
                <w:i/>
                <w:iCs/>
                <w:color w:val="FFFFFF"/>
                <w:sz w:val="20"/>
                <w:szCs w:val="20"/>
                <w:lang w:eastAsia="en-GB"/>
              </w:rPr>
            </w:pPr>
            <w:r w:rsidRPr="00EE7159">
              <w:rPr>
                <w:rFonts w:ascii="Calibri" w:eastAsia="Times New Roman" w:hAnsi="Calibri"/>
                <w:b/>
                <w:bCs/>
                <w:color w:val="FFFFFF"/>
                <w:szCs w:val="24"/>
                <w:lang w:eastAsia="en-GB"/>
              </w:rPr>
              <w:t>Outcomes (optional)</w:t>
            </w:r>
            <w:r w:rsidRPr="00EE7159">
              <w:rPr>
                <w:rFonts w:ascii="Calibri" w:eastAsia="Times New Roman" w:hAnsi="Calibri"/>
                <w:b/>
                <w:bCs/>
                <w:color w:val="FFFFFF"/>
                <w:sz w:val="20"/>
                <w:szCs w:val="20"/>
                <w:lang w:eastAsia="en-GB"/>
              </w:rPr>
              <w:br/>
            </w:r>
            <w:r>
              <w:rPr>
                <w:rFonts w:ascii="Calibri" w:eastAsia="Times New Roman" w:hAnsi="Calibri"/>
                <w:i/>
                <w:iCs/>
                <w:color w:val="FFFFFF"/>
                <w:sz w:val="20"/>
                <w:szCs w:val="20"/>
                <w:lang w:eastAsia="en-GB"/>
              </w:rPr>
              <w:t>include outcomes if possible</w:t>
            </w:r>
            <w:r w:rsidRPr="00EE7159">
              <w:rPr>
                <w:rFonts w:ascii="Calibri" w:eastAsia="Times New Roman" w:hAnsi="Calibri"/>
                <w:i/>
                <w:iCs/>
                <w:color w:val="FFFFFF"/>
                <w:sz w:val="20"/>
                <w:szCs w:val="20"/>
                <w:lang w:eastAsia="en-GB"/>
              </w:rPr>
              <w:t xml:space="preserve"> </w:t>
            </w:r>
            <w:r>
              <w:rPr>
                <w:rFonts w:ascii="Calibri" w:eastAsia="Times New Roman" w:hAnsi="Calibri"/>
                <w:i/>
                <w:iCs/>
                <w:color w:val="FFFFFF"/>
                <w:sz w:val="20"/>
                <w:szCs w:val="20"/>
                <w:lang w:eastAsia="en-GB"/>
              </w:rPr>
              <w:t>– repeat for each applicable deliverable/ add multiple outcomes if required</w:t>
            </w:r>
          </w:p>
        </w:tc>
        <w:tc>
          <w:tcPr>
            <w:tcW w:w="4053" w:type="dxa"/>
            <w:tcBorders>
              <w:top w:val="single" w:sz="8" w:space="0" w:color="000000" w:themeColor="text1"/>
              <w:left w:val="single" w:sz="4" w:space="0" w:color="auto"/>
              <w:bottom w:val="nil"/>
              <w:right w:val="single" w:sz="8" w:space="0" w:color="000000" w:themeColor="text1"/>
            </w:tcBorders>
            <w:shd w:val="clear" w:color="auto" w:fill="0070C0"/>
            <w:hideMark/>
          </w:tcPr>
          <w:p w:rsidR="00791FCE" w:rsidRDefault="00791FCE" w:rsidP="00791FCE">
            <w:pPr>
              <w:rPr>
                <w:rFonts w:ascii="Calibri" w:eastAsia="Times New Roman" w:hAnsi="Calibri"/>
                <w:b/>
                <w:bCs/>
                <w:color w:val="FFFFFF" w:themeColor="background1"/>
                <w:lang w:eastAsia="en-GB"/>
              </w:rPr>
            </w:pPr>
            <w:r>
              <w:rPr>
                <w:rFonts w:ascii="Calibri" w:eastAsia="Times New Roman" w:hAnsi="Calibri"/>
                <w:b/>
                <w:bCs/>
                <w:color w:val="FFFFFF" w:themeColor="background1"/>
                <w:lang w:eastAsia="en-GB"/>
              </w:rPr>
              <w:t>Strategies, plans &amp; programmes</w:t>
            </w:r>
          </w:p>
          <w:p w:rsidR="00791FCE" w:rsidRPr="00EE7159" w:rsidRDefault="00791FCE" w:rsidP="00791FCE">
            <w:pPr>
              <w:rPr>
                <w:rFonts w:ascii="Calibri" w:eastAsia="Times New Roman" w:hAnsi="Calibri"/>
                <w:b/>
                <w:bCs/>
                <w:color w:val="FFFFFF"/>
                <w:sz w:val="20"/>
                <w:szCs w:val="20"/>
                <w:lang w:eastAsia="en-GB"/>
              </w:rPr>
            </w:pPr>
            <w:r w:rsidRPr="440D40A8">
              <w:rPr>
                <w:rFonts w:ascii="Calibri" w:eastAsia="Times New Roman" w:hAnsi="Calibri"/>
                <w:i/>
                <w:iCs/>
                <w:color w:val="FFFFFF" w:themeColor="background1"/>
                <w:sz w:val="20"/>
                <w:szCs w:val="20"/>
                <w:lang w:eastAsia="en-GB"/>
              </w:rPr>
              <w:t>repeat for each applicable deliverable/add multiple programmes if required</w:t>
            </w:r>
          </w:p>
        </w:tc>
      </w:tr>
    </w:tbl>
    <w:p w:rsidR="00791FCE" w:rsidRDefault="00791FCE"/>
    <w:tbl>
      <w:tblPr>
        <w:tblW w:w="23275" w:type="dxa"/>
        <w:tblInd w:w="-436" w:type="dxa"/>
        <w:tblLayout w:type="fixed"/>
        <w:tblLook w:val="04A0" w:firstRow="1" w:lastRow="0" w:firstColumn="1" w:lastColumn="0" w:noHBand="0" w:noVBand="1"/>
      </w:tblPr>
      <w:tblGrid>
        <w:gridCol w:w="1282"/>
        <w:gridCol w:w="1984"/>
        <w:gridCol w:w="1925"/>
        <w:gridCol w:w="2465"/>
        <w:gridCol w:w="4536"/>
        <w:gridCol w:w="1360"/>
        <w:gridCol w:w="1763"/>
        <w:gridCol w:w="1923"/>
        <w:gridCol w:w="1984"/>
        <w:gridCol w:w="4053"/>
      </w:tblGrid>
      <w:tr w:rsidR="00791FCE" w:rsidRPr="00EE7159" w:rsidTr="000F7308">
        <w:trPr>
          <w:trHeight w:val="600"/>
          <w:tblHeader/>
        </w:trPr>
        <w:tc>
          <w:tcPr>
            <w:tcW w:w="1282" w:type="dxa"/>
            <w:tcBorders>
              <w:top w:val="single" w:sz="4" w:space="0" w:color="auto"/>
              <w:left w:val="single" w:sz="4" w:space="0" w:color="auto"/>
              <w:bottom w:val="single" w:sz="4" w:space="0" w:color="auto"/>
              <w:right w:val="single" w:sz="4" w:space="0" w:color="auto"/>
            </w:tcBorders>
            <w:shd w:val="clear" w:color="auto" w:fill="B4C6E7" w:themeFill="accent5" w:themeFillTint="66"/>
          </w:tcPr>
          <w:p w:rsidR="00791FCE" w:rsidRPr="00EE7159" w:rsidRDefault="00791FCE"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Sept 21 Status</w:t>
            </w:r>
          </w:p>
        </w:tc>
        <w:tc>
          <w:tcPr>
            <w:tcW w:w="1984" w:type="dxa"/>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rsidR="00791FCE" w:rsidRPr="00C07EFC" w:rsidRDefault="00791FCE" w:rsidP="00AA35E7">
            <w:pPr>
              <w:rPr>
                <w:rFonts w:ascii="Calibri" w:eastAsia="Times New Roman" w:hAnsi="Calibri"/>
                <w:color w:val="000000"/>
                <w:sz w:val="20"/>
                <w:szCs w:val="20"/>
                <w:lang w:eastAsia="en-GB"/>
              </w:rPr>
            </w:pPr>
            <w:r w:rsidRPr="00C07EFC">
              <w:rPr>
                <w:rFonts w:ascii="Calibri" w:eastAsia="Times New Roman" w:hAnsi="Calibri"/>
                <w:color w:val="000000"/>
                <w:sz w:val="20"/>
                <w:szCs w:val="20"/>
                <w:lang w:eastAsia="en-GB"/>
              </w:rPr>
              <w:t>Key Deliverable</w:t>
            </w:r>
            <w:r w:rsidRPr="00C07EFC">
              <w:rPr>
                <w:rFonts w:ascii="Calibri" w:eastAsia="Times New Roman" w:hAnsi="Calibri"/>
                <w:color w:val="000000"/>
                <w:sz w:val="20"/>
                <w:szCs w:val="20"/>
                <w:lang w:eastAsia="en-GB"/>
              </w:rPr>
              <w:br/>
              <w:t>Description</w:t>
            </w:r>
          </w:p>
        </w:tc>
        <w:tc>
          <w:tcPr>
            <w:tcW w:w="1925" w:type="dxa"/>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rsidR="00791FCE" w:rsidRPr="00EE7159" w:rsidRDefault="007120B5"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Summary of activities </w:t>
            </w:r>
            <w:r w:rsidR="00BB116C">
              <w:rPr>
                <w:rFonts w:ascii="Calibri" w:eastAsia="Times New Roman" w:hAnsi="Calibri"/>
                <w:color w:val="000000"/>
                <w:sz w:val="20"/>
                <w:szCs w:val="20"/>
                <w:lang w:eastAsia="en-GB"/>
              </w:rPr>
              <w:t>etc.</w:t>
            </w:r>
          </w:p>
        </w:tc>
        <w:tc>
          <w:tcPr>
            <w:tcW w:w="2465" w:type="dxa"/>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rsidR="00791FCE" w:rsidRPr="00EE7159" w:rsidRDefault="00791FCE" w:rsidP="00AA35E7">
            <w:pPr>
              <w:rPr>
                <w:rFonts w:ascii="Calibri" w:eastAsia="Times New Roman" w:hAnsi="Calibri"/>
                <w:color w:val="000000"/>
                <w:sz w:val="20"/>
                <w:szCs w:val="20"/>
                <w:lang w:eastAsia="en-GB"/>
              </w:rPr>
            </w:pPr>
            <w:r w:rsidRPr="00EE7159">
              <w:rPr>
                <w:rFonts w:ascii="Calibri" w:eastAsia="Times New Roman" w:hAnsi="Calibri"/>
                <w:color w:val="000000"/>
                <w:sz w:val="20"/>
                <w:szCs w:val="20"/>
                <w:lang w:eastAsia="en-GB"/>
              </w:rPr>
              <w:t>Milestones/Target</w:t>
            </w:r>
          </w:p>
        </w:tc>
        <w:tc>
          <w:tcPr>
            <w:tcW w:w="4536" w:type="dxa"/>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rsidR="00791FCE" w:rsidRPr="00EE7159" w:rsidRDefault="00791FCE" w:rsidP="00AA35E7">
            <w:pPr>
              <w:rPr>
                <w:rFonts w:ascii="Calibri" w:eastAsia="Times New Roman" w:hAnsi="Calibri"/>
                <w:color w:val="000000" w:themeColor="text1"/>
                <w:sz w:val="20"/>
                <w:szCs w:val="20"/>
                <w:lang w:eastAsia="en-GB"/>
              </w:rPr>
            </w:pPr>
            <w:r w:rsidRPr="440D40A8">
              <w:rPr>
                <w:rFonts w:ascii="Calibri" w:eastAsia="Times New Roman" w:hAnsi="Calibri"/>
                <w:color w:val="000000" w:themeColor="text1"/>
                <w:sz w:val="20"/>
                <w:szCs w:val="20"/>
                <w:lang w:eastAsia="en-GB"/>
              </w:rPr>
              <w:t>Progress against deliverables end Sept 21</w:t>
            </w:r>
          </w:p>
          <w:p w:rsidR="00791FCE" w:rsidRPr="00EE7159" w:rsidRDefault="00791FCE" w:rsidP="007120B5">
            <w:pPr>
              <w:rPr>
                <w:rFonts w:ascii="Calibri" w:eastAsia="Times New Roman" w:hAnsi="Calibri"/>
                <w:i/>
                <w:iCs/>
                <w:color w:val="000000"/>
                <w:sz w:val="20"/>
                <w:szCs w:val="20"/>
                <w:lang w:eastAsia="en-GB"/>
              </w:rPr>
            </w:pPr>
            <w:r w:rsidRPr="440D40A8">
              <w:rPr>
                <w:rFonts w:ascii="Calibri" w:eastAsia="Times New Roman" w:hAnsi="Calibri"/>
                <w:i/>
                <w:iCs/>
                <w:color w:val="000000" w:themeColor="text1"/>
                <w:sz w:val="20"/>
                <w:szCs w:val="20"/>
                <w:lang w:eastAsia="en-GB"/>
              </w:rPr>
              <w:t xml:space="preserve">(NB: </w:t>
            </w:r>
            <w:r w:rsidR="007120B5">
              <w:rPr>
                <w:rFonts w:ascii="Calibri" w:eastAsia="Times New Roman" w:hAnsi="Calibri"/>
                <w:i/>
                <w:iCs/>
                <w:color w:val="000000" w:themeColor="text1"/>
                <w:sz w:val="20"/>
                <w:szCs w:val="20"/>
                <w:lang w:eastAsia="en-GB"/>
              </w:rPr>
              <w:t>for new d</w:t>
            </w:r>
            <w:r w:rsidR="00C645F2">
              <w:rPr>
                <w:rFonts w:ascii="Calibri" w:eastAsia="Times New Roman" w:hAnsi="Calibri"/>
                <w:i/>
                <w:iCs/>
                <w:color w:val="000000" w:themeColor="text1"/>
                <w:sz w:val="20"/>
                <w:szCs w:val="20"/>
                <w:lang w:eastAsia="en-GB"/>
              </w:rPr>
              <w:t>eliverables, just indicate</w:t>
            </w:r>
            <w:r w:rsidR="007120B5">
              <w:rPr>
                <w:rFonts w:ascii="Calibri" w:eastAsia="Times New Roman" w:hAnsi="Calibri"/>
                <w:i/>
                <w:iCs/>
                <w:color w:val="000000" w:themeColor="text1"/>
                <w:sz w:val="20"/>
                <w:szCs w:val="20"/>
                <w:lang w:eastAsia="en-GB"/>
              </w:rPr>
              <w:t xml:space="preserve"> ‘New’</w:t>
            </w:r>
            <w:r w:rsidRPr="440D40A8">
              <w:rPr>
                <w:rFonts w:ascii="Calibri" w:eastAsia="Times New Roman" w:hAnsi="Calibri"/>
                <w:i/>
                <w:iCs/>
                <w:color w:val="000000" w:themeColor="text1"/>
                <w:sz w:val="20"/>
                <w:szCs w:val="20"/>
                <w:lang w:eastAsia="en-GB"/>
              </w:rPr>
              <w:t>)</w:t>
            </w:r>
          </w:p>
        </w:tc>
        <w:tc>
          <w:tcPr>
            <w:tcW w:w="1360" w:type="dxa"/>
            <w:tcBorders>
              <w:top w:val="single" w:sz="4" w:space="0" w:color="auto"/>
              <w:left w:val="single" w:sz="4" w:space="0" w:color="auto"/>
              <w:bottom w:val="single" w:sz="4" w:space="0" w:color="auto"/>
              <w:right w:val="single" w:sz="4" w:space="0" w:color="auto"/>
            </w:tcBorders>
            <w:shd w:val="clear" w:color="auto" w:fill="B4C6E7" w:themeFill="accent5" w:themeFillTint="66"/>
          </w:tcPr>
          <w:p w:rsidR="00791FCE" w:rsidRPr="00EE7159" w:rsidRDefault="00791FCE"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Lead delivery body</w:t>
            </w:r>
          </w:p>
        </w:tc>
        <w:tc>
          <w:tcPr>
            <w:tcW w:w="1763" w:type="dxa"/>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rsidR="00791FCE" w:rsidRPr="00EE7159" w:rsidRDefault="00791FCE" w:rsidP="00AA35E7">
            <w:pPr>
              <w:rPr>
                <w:rFonts w:ascii="Calibri" w:eastAsia="Times New Roman" w:hAnsi="Calibri"/>
                <w:color w:val="000000"/>
                <w:sz w:val="20"/>
                <w:szCs w:val="20"/>
                <w:lang w:eastAsia="en-GB"/>
              </w:rPr>
            </w:pPr>
            <w:r w:rsidRPr="00EE7159">
              <w:rPr>
                <w:rFonts w:ascii="Calibri" w:eastAsia="Times New Roman" w:hAnsi="Calibri"/>
                <w:color w:val="000000"/>
                <w:sz w:val="20"/>
                <w:szCs w:val="20"/>
                <w:lang w:eastAsia="en-GB"/>
              </w:rPr>
              <w:t>Key Risks</w:t>
            </w:r>
          </w:p>
        </w:tc>
        <w:tc>
          <w:tcPr>
            <w:tcW w:w="1923" w:type="dxa"/>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rsidR="00791FCE" w:rsidRPr="00EE7159" w:rsidRDefault="00791FCE" w:rsidP="00AA35E7">
            <w:pPr>
              <w:rPr>
                <w:rFonts w:ascii="Calibri" w:eastAsia="Times New Roman" w:hAnsi="Calibri"/>
                <w:color w:val="000000"/>
                <w:sz w:val="20"/>
                <w:szCs w:val="20"/>
                <w:lang w:eastAsia="en-GB"/>
              </w:rPr>
            </w:pPr>
            <w:r w:rsidRPr="00EE7159">
              <w:rPr>
                <w:rFonts w:ascii="Calibri" w:eastAsia="Times New Roman" w:hAnsi="Calibri"/>
                <w:color w:val="000000"/>
                <w:sz w:val="20"/>
                <w:szCs w:val="20"/>
                <w:lang w:eastAsia="en-GB"/>
              </w:rPr>
              <w:t>Controls/Actions</w:t>
            </w:r>
          </w:p>
        </w:tc>
        <w:tc>
          <w:tcPr>
            <w:tcW w:w="1984" w:type="dxa"/>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rsidR="00791FCE" w:rsidRPr="00EE7159" w:rsidRDefault="00791FCE" w:rsidP="00AA35E7">
            <w:pPr>
              <w:rPr>
                <w:rFonts w:ascii="Calibri" w:eastAsia="Times New Roman" w:hAnsi="Calibri"/>
                <w:color w:val="000000"/>
                <w:sz w:val="20"/>
                <w:szCs w:val="20"/>
                <w:lang w:eastAsia="en-GB"/>
              </w:rPr>
            </w:pPr>
            <w:r w:rsidRPr="00EE7159">
              <w:rPr>
                <w:rFonts w:ascii="Calibri" w:eastAsia="Times New Roman" w:hAnsi="Calibri"/>
                <w:color w:val="000000"/>
                <w:sz w:val="20"/>
                <w:szCs w:val="20"/>
                <w:lang w:eastAsia="en-GB"/>
              </w:rPr>
              <w:t>Outcome</w:t>
            </w:r>
            <w:r>
              <w:rPr>
                <w:rFonts w:ascii="Calibri" w:eastAsia="Times New Roman" w:hAnsi="Calibri"/>
                <w:color w:val="000000"/>
                <w:sz w:val="20"/>
                <w:szCs w:val="20"/>
                <w:lang w:eastAsia="en-GB"/>
              </w:rPr>
              <w:t>(s)</w:t>
            </w:r>
          </w:p>
        </w:tc>
        <w:tc>
          <w:tcPr>
            <w:tcW w:w="4053" w:type="dxa"/>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rsidR="00791FCE" w:rsidRPr="00EE7159" w:rsidRDefault="00791FCE" w:rsidP="00791FCE">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List any major strategies/ programmes that the deliverable relates to</w:t>
            </w:r>
          </w:p>
        </w:tc>
      </w:tr>
      <w:tr w:rsidR="00791FCE" w:rsidRPr="00EE7159" w:rsidTr="000F7308">
        <w:trPr>
          <w:trHeight w:val="1134"/>
        </w:trPr>
        <w:tc>
          <w:tcPr>
            <w:tcW w:w="1282" w:type="dxa"/>
            <w:tcBorders>
              <w:top w:val="nil"/>
              <w:left w:val="single" w:sz="8" w:space="0" w:color="auto"/>
              <w:bottom w:val="single" w:sz="4" w:space="0" w:color="auto"/>
              <w:right w:val="single" w:sz="4" w:space="0" w:color="auto"/>
            </w:tcBorders>
            <w:shd w:val="clear" w:color="auto" w:fill="0070C0"/>
          </w:tcPr>
          <w:p w:rsidR="00791FCE" w:rsidRPr="00311F7C" w:rsidRDefault="00791FCE" w:rsidP="00AA35E7">
            <w:pPr>
              <w:rPr>
                <w:rFonts w:ascii="Calibri" w:eastAsia="Times New Roman" w:hAnsi="Calibri"/>
                <w:color w:val="92D050"/>
                <w:sz w:val="20"/>
                <w:szCs w:val="20"/>
                <w:lang w:eastAsia="en-GB"/>
              </w:rPr>
            </w:pPr>
          </w:p>
        </w:tc>
        <w:tc>
          <w:tcPr>
            <w:tcW w:w="1984" w:type="dxa"/>
            <w:tcBorders>
              <w:top w:val="nil"/>
              <w:left w:val="single" w:sz="8" w:space="0" w:color="auto"/>
              <w:bottom w:val="single" w:sz="4" w:space="0" w:color="auto"/>
              <w:right w:val="single" w:sz="4" w:space="0" w:color="auto"/>
            </w:tcBorders>
            <w:shd w:val="clear" w:color="auto" w:fill="auto"/>
          </w:tcPr>
          <w:p w:rsidR="002A288B" w:rsidRPr="00F64425" w:rsidRDefault="002A288B" w:rsidP="00311F7C">
            <w:pPr>
              <w:rPr>
                <w:rFonts w:ascii="Calibri" w:hAnsi="Calibri"/>
                <w:sz w:val="20"/>
                <w:szCs w:val="20"/>
              </w:rPr>
            </w:pPr>
            <w:r w:rsidRPr="00F64425">
              <w:rPr>
                <w:rFonts w:ascii="Calibri" w:hAnsi="Calibri"/>
                <w:sz w:val="20"/>
                <w:szCs w:val="20"/>
              </w:rPr>
              <w:t>Staffing support to NHS Scotland pandemic response and recovery</w:t>
            </w:r>
          </w:p>
          <w:p w:rsidR="00791FCE" w:rsidRPr="00F64425" w:rsidRDefault="00791FCE" w:rsidP="00311F7C">
            <w:pPr>
              <w:rPr>
                <w:rFonts w:ascii="Calibri" w:eastAsia="Times New Roman" w:hAnsi="Calibri"/>
                <w:color w:val="000000"/>
                <w:sz w:val="20"/>
                <w:szCs w:val="20"/>
                <w:lang w:eastAsia="en-GB"/>
              </w:rPr>
            </w:pPr>
          </w:p>
        </w:tc>
        <w:tc>
          <w:tcPr>
            <w:tcW w:w="1925" w:type="dxa"/>
            <w:tcBorders>
              <w:top w:val="nil"/>
              <w:left w:val="nil"/>
              <w:bottom w:val="single" w:sz="4" w:space="0" w:color="auto"/>
              <w:right w:val="single" w:sz="4" w:space="0" w:color="auto"/>
            </w:tcBorders>
            <w:shd w:val="clear" w:color="auto" w:fill="auto"/>
          </w:tcPr>
          <w:p w:rsidR="00786D1D" w:rsidRPr="00F64425" w:rsidRDefault="002A288B" w:rsidP="00C07EFC">
            <w:pPr>
              <w:rPr>
                <w:rFonts w:ascii="Calibri" w:eastAsia="Times New Roman" w:hAnsi="Calibri"/>
                <w:color w:val="000000"/>
                <w:sz w:val="20"/>
                <w:szCs w:val="20"/>
                <w:lang w:eastAsia="en-GB"/>
              </w:rPr>
            </w:pPr>
            <w:r w:rsidRPr="00F64425">
              <w:rPr>
                <w:rFonts w:ascii="Calibri" w:eastAsia="Times New Roman" w:hAnsi="Calibri"/>
                <w:color w:val="000000"/>
                <w:sz w:val="20"/>
                <w:szCs w:val="20"/>
                <w:lang w:eastAsia="en-GB"/>
              </w:rPr>
              <w:t>Staff from within GJCH redeployed elsewhere within NHS Scotland, including support roles in NHS Louisa Jordan  and NHS GJ</w:t>
            </w:r>
          </w:p>
        </w:tc>
        <w:tc>
          <w:tcPr>
            <w:tcW w:w="2465" w:type="dxa"/>
            <w:tcBorders>
              <w:top w:val="nil"/>
              <w:left w:val="nil"/>
              <w:bottom w:val="single" w:sz="4" w:space="0" w:color="auto"/>
              <w:right w:val="single" w:sz="4" w:space="0" w:color="auto"/>
            </w:tcBorders>
            <w:shd w:val="clear" w:color="auto" w:fill="auto"/>
          </w:tcPr>
          <w:p w:rsidR="000A7195" w:rsidRPr="00F64425" w:rsidRDefault="002A288B" w:rsidP="00AA35E7">
            <w:pPr>
              <w:rPr>
                <w:rFonts w:ascii="Calibri" w:eastAsia="Times New Roman" w:hAnsi="Calibri"/>
                <w:color w:val="000000"/>
                <w:sz w:val="20"/>
                <w:szCs w:val="20"/>
                <w:lang w:eastAsia="en-GB"/>
              </w:rPr>
            </w:pPr>
            <w:r w:rsidRPr="00F64425">
              <w:rPr>
                <w:rFonts w:ascii="Calibri" w:eastAsia="Times New Roman" w:hAnsi="Calibri"/>
                <w:color w:val="000000"/>
                <w:sz w:val="20"/>
                <w:szCs w:val="20"/>
                <w:lang w:eastAsia="en-GB"/>
              </w:rPr>
              <w:t>Complete</w:t>
            </w:r>
          </w:p>
        </w:tc>
        <w:tc>
          <w:tcPr>
            <w:tcW w:w="4536" w:type="dxa"/>
            <w:tcBorders>
              <w:top w:val="nil"/>
              <w:left w:val="nil"/>
              <w:bottom w:val="single" w:sz="4" w:space="0" w:color="auto"/>
              <w:right w:val="single" w:sz="4" w:space="0" w:color="auto"/>
            </w:tcBorders>
            <w:shd w:val="clear" w:color="auto" w:fill="auto"/>
          </w:tcPr>
          <w:p w:rsidR="00467CB8" w:rsidRPr="00F64425" w:rsidRDefault="00467CB8" w:rsidP="00AA35E7">
            <w:pPr>
              <w:rPr>
                <w:rFonts w:ascii="Calibri" w:eastAsia="Times New Roman" w:hAnsi="Calibri"/>
                <w:color w:val="000000"/>
                <w:sz w:val="20"/>
                <w:szCs w:val="20"/>
                <w:lang w:eastAsia="en-GB"/>
              </w:rPr>
            </w:pPr>
            <w:r w:rsidRPr="00F64425">
              <w:rPr>
                <w:rFonts w:ascii="Calibri" w:eastAsia="Times New Roman" w:hAnsi="Calibri"/>
                <w:color w:val="000000"/>
                <w:sz w:val="20"/>
                <w:szCs w:val="20"/>
                <w:lang w:eastAsia="en-GB"/>
              </w:rPr>
              <w:t>Complete</w:t>
            </w:r>
          </w:p>
          <w:p w:rsidR="002A288B" w:rsidRPr="00F64425" w:rsidRDefault="002A288B" w:rsidP="00AA35E7">
            <w:pPr>
              <w:rPr>
                <w:rFonts w:ascii="Calibri" w:eastAsia="Times New Roman" w:hAnsi="Calibri"/>
                <w:color w:val="000000"/>
                <w:sz w:val="20"/>
                <w:szCs w:val="20"/>
                <w:lang w:eastAsia="en-GB"/>
              </w:rPr>
            </w:pPr>
            <w:r w:rsidRPr="00F64425">
              <w:rPr>
                <w:rFonts w:ascii="Calibri" w:eastAsia="Times New Roman" w:hAnsi="Calibri"/>
                <w:color w:val="000000"/>
                <w:sz w:val="20"/>
                <w:szCs w:val="20"/>
                <w:lang w:eastAsia="en-GB"/>
              </w:rPr>
              <w:t>Staff have now returned to substantive roles within GJCH. Some staff accepted new roles within wider NHS or NHS GJ.</w:t>
            </w:r>
          </w:p>
          <w:p w:rsidR="00791FCE" w:rsidRPr="00F64425" w:rsidRDefault="00791FCE" w:rsidP="00AA35E7">
            <w:pPr>
              <w:rPr>
                <w:rFonts w:ascii="Calibri" w:eastAsia="Times New Roman" w:hAnsi="Calibri"/>
                <w:color w:val="000000"/>
                <w:sz w:val="20"/>
                <w:szCs w:val="20"/>
                <w:lang w:eastAsia="en-GB"/>
              </w:rPr>
            </w:pPr>
          </w:p>
          <w:p w:rsidR="006873FD" w:rsidRPr="00F64425" w:rsidRDefault="006873FD" w:rsidP="00AA35E7">
            <w:pPr>
              <w:rPr>
                <w:rFonts w:ascii="Calibri" w:eastAsia="Times New Roman" w:hAnsi="Calibri"/>
                <w:color w:val="000000"/>
                <w:sz w:val="20"/>
                <w:szCs w:val="20"/>
                <w:lang w:eastAsia="en-GB"/>
              </w:rPr>
            </w:pPr>
          </w:p>
          <w:p w:rsidR="000A7195" w:rsidRPr="00F64425" w:rsidRDefault="000A7195" w:rsidP="00AA35E7">
            <w:pPr>
              <w:rPr>
                <w:rFonts w:ascii="Calibri" w:eastAsia="Times New Roman" w:hAnsi="Calibri"/>
                <w:color w:val="000000"/>
                <w:sz w:val="20"/>
                <w:szCs w:val="20"/>
                <w:lang w:eastAsia="en-GB"/>
              </w:rPr>
            </w:pPr>
          </w:p>
          <w:p w:rsidR="000A7195" w:rsidRPr="00F64425" w:rsidRDefault="000A7195" w:rsidP="00AA35E7">
            <w:pPr>
              <w:rPr>
                <w:rFonts w:ascii="Calibri" w:eastAsia="Times New Roman" w:hAnsi="Calibri"/>
                <w:color w:val="000000"/>
                <w:sz w:val="20"/>
                <w:szCs w:val="20"/>
                <w:lang w:eastAsia="en-GB"/>
              </w:rPr>
            </w:pPr>
          </w:p>
          <w:p w:rsidR="000A7195" w:rsidRPr="00F64425" w:rsidRDefault="000A7195" w:rsidP="00AA35E7">
            <w:pPr>
              <w:rPr>
                <w:rFonts w:ascii="Calibri" w:eastAsia="Times New Roman" w:hAnsi="Calibri"/>
                <w:color w:val="000000"/>
                <w:sz w:val="20"/>
                <w:szCs w:val="20"/>
                <w:lang w:eastAsia="en-GB"/>
              </w:rPr>
            </w:pPr>
          </w:p>
          <w:p w:rsidR="000A7195" w:rsidRPr="00F64425" w:rsidRDefault="000A7195" w:rsidP="00AA35E7">
            <w:pPr>
              <w:rPr>
                <w:rFonts w:ascii="Calibri" w:eastAsia="Times New Roman" w:hAnsi="Calibri"/>
                <w:color w:val="000000"/>
                <w:sz w:val="20"/>
                <w:szCs w:val="20"/>
                <w:lang w:eastAsia="en-GB"/>
              </w:rPr>
            </w:pPr>
          </w:p>
          <w:p w:rsidR="006873FD" w:rsidRPr="00F64425" w:rsidRDefault="006873FD" w:rsidP="00AA35E7">
            <w:pPr>
              <w:rPr>
                <w:rFonts w:ascii="Calibri" w:eastAsia="Times New Roman" w:hAnsi="Calibri"/>
                <w:color w:val="000000"/>
                <w:sz w:val="20"/>
                <w:szCs w:val="20"/>
                <w:lang w:eastAsia="en-GB"/>
              </w:rPr>
            </w:pPr>
          </w:p>
        </w:tc>
        <w:tc>
          <w:tcPr>
            <w:tcW w:w="1360" w:type="dxa"/>
            <w:tcBorders>
              <w:top w:val="single" w:sz="4" w:space="0" w:color="auto"/>
              <w:left w:val="single" w:sz="4" w:space="0" w:color="auto"/>
              <w:bottom w:val="single" w:sz="4" w:space="0" w:color="auto"/>
              <w:right w:val="single" w:sz="4" w:space="0" w:color="auto"/>
            </w:tcBorders>
          </w:tcPr>
          <w:p w:rsidR="009E512A" w:rsidRPr="00F64425" w:rsidRDefault="00C07EFC" w:rsidP="00AA35E7">
            <w:pPr>
              <w:rPr>
                <w:rFonts w:ascii="Calibri" w:eastAsia="Times New Roman" w:hAnsi="Calibri"/>
                <w:color w:val="000000"/>
                <w:sz w:val="20"/>
                <w:szCs w:val="20"/>
                <w:lang w:eastAsia="en-GB"/>
              </w:rPr>
            </w:pPr>
            <w:r w:rsidRPr="00F64425">
              <w:rPr>
                <w:rFonts w:ascii="Calibri" w:eastAsia="Times New Roman" w:hAnsi="Calibri"/>
                <w:color w:val="000000"/>
                <w:sz w:val="20"/>
                <w:szCs w:val="20"/>
                <w:lang w:eastAsia="en-GB"/>
              </w:rPr>
              <w:t>NHS GJ</w:t>
            </w:r>
          </w:p>
          <w:p w:rsidR="00C07EFC" w:rsidRPr="00F64425" w:rsidRDefault="00C07EFC" w:rsidP="00AA35E7">
            <w:pPr>
              <w:rPr>
                <w:rFonts w:ascii="Calibri" w:eastAsia="Times New Roman" w:hAnsi="Calibri"/>
                <w:color w:val="000000"/>
                <w:sz w:val="20"/>
                <w:szCs w:val="20"/>
                <w:lang w:eastAsia="en-GB"/>
              </w:rPr>
            </w:pPr>
            <w:r w:rsidRPr="00F64425">
              <w:rPr>
                <w:rFonts w:ascii="Calibri" w:eastAsia="Times New Roman" w:hAnsi="Calibri"/>
                <w:color w:val="000000"/>
                <w:sz w:val="20"/>
                <w:szCs w:val="20"/>
                <w:lang w:eastAsia="en-GB"/>
              </w:rPr>
              <w:t>NHS LJ</w:t>
            </w:r>
          </w:p>
        </w:tc>
        <w:tc>
          <w:tcPr>
            <w:tcW w:w="1763" w:type="dxa"/>
            <w:tcBorders>
              <w:top w:val="single" w:sz="4" w:space="0" w:color="auto"/>
              <w:left w:val="single" w:sz="4" w:space="0" w:color="auto"/>
              <w:bottom w:val="single" w:sz="4" w:space="0" w:color="auto"/>
              <w:right w:val="single" w:sz="4" w:space="0" w:color="auto"/>
            </w:tcBorders>
            <w:shd w:val="clear" w:color="auto" w:fill="auto"/>
          </w:tcPr>
          <w:p w:rsidR="00791FCE" w:rsidRPr="00F64425" w:rsidRDefault="003B2FE7" w:rsidP="00AA35E7">
            <w:pPr>
              <w:rPr>
                <w:rFonts w:ascii="Calibri" w:eastAsia="Times New Roman" w:hAnsi="Calibri"/>
                <w:sz w:val="20"/>
                <w:szCs w:val="20"/>
                <w:lang w:eastAsia="en-GB"/>
              </w:rPr>
            </w:pPr>
            <w:r w:rsidRPr="00F64425">
              <w:rPr>
                <w:rFonts w:ascii="Calibri" w:eastAsia="Times New Roman" w:hAnsi="Calibri"/>
                <w:sz w:val="20"/>
                <w:szCs w:val="20"/>
                <w:lang w:eastAsia="en-GB"/>
              </w:rPr>
              <w:t>n/a</w:t>
            </w:r>
          </w:p>
        </w:tc>
        <w:tc>
          <w:tcPr>
            <w:tcW w:w="1923" w:type="dxa"/>
            <w:tcBorders>
              <w:top w:val="single" w:sz="4" w:space="0" w:color="auto"/>
              <w:left w:val="single" w:sz="4" w:space="0" w:color="auto"/>
              <w:bottom w:val="single" w:sz="4" w:space="0" w:color="auto"/>
              <w:right w:val="single" w:sz="4" w:space="0" w:color="auto"/>
            </w:tcBorders>
            <w:shd w:val="clear" w:color="auto" w:fill="auto"/>
          </w:tcPr>
          <w:p w:rsidR="00791FCE" w:rsidRPr="00F64425" w:rsidRDefault="003B2FE7" w:rsidP="00AA35E7">
            <w:pPr>
              <w:rPr>
                <w:rFonts w:ascii="Calibri" w:eastAsia="Times New Roman" w:hAnsi="Calibri"/>
                <w:sz w:val="20"/>
                <w:szCs w:val="20"/>
                <w:lang w:eastAsia="en-GB"/>
              </w:rPr>
            </w:pPr>
            <w:r w:rsidRPr="00F64425">
              <w:rPr>
                <w:rFonts w:ascii="Calibri" w:eastAsia="Times New Roman" w:hAnsi="Calibri"/>
                <w:sz w:val="20"/>
                <w:szCs w:val="20"/>
                <w:lang w:eastAsia="en-GB"/>
              </w:rPr>
              <w:t>n/a</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791FCE" w:rsidRPr="00F64425" w:rsidRDefault="002A288B" w:rsidP="00AA35E7">
            <w:pPr>
              <w:rPr>
                <w:rFonts w:ascii="Calibri" w:eastAsia="Times New Roman" w:hAnsi="Calibri"/>
                <w:color w:val="000000"/>
                <w:sz w:val="20"/>
                <w:szCs w:val="20"/>
                <w:lang w:eastAsia="en-GB"/>
              </w:rPr>
            </w:pPr>
            <w:r w:rsidRPr="00F64425">
              <w:rPr>
                <w:rFonts w:ascii="Calibri" w:eastAsia="Times New Roman" w:hAnsi="Calibri"/>
                <w:color w:val="000000"/>
                <w:sz w:val="20"/>
                <w:szCs w:val="20"/>
                <w:lang w:eastAsia="en-GB"/>
              </w:rPr>
              <w:t>Staffing support to NHS Scotland pandemic response and recovery</w:t>
            </w:r>
            <w:r w:rsidR="00030A47" w:rsidRPr="00F64425">
              <w:rPr>
                <w:rFonts w:ascii="Calibri" w:eastAsia="Times New Roman" w:hAnsi="Calibri"/>
                <w:color w:val="000000"/>
                <w:sz w:val="20"/>
                <w:szCs w:val="20"/>
                <w:lang w:eastAsia="en-GB"/>
              </w:rPr>
              <w:t xml:space="preserve"> </w:t>
            </w:r>
          </w:p>
        </w:tc>
        <w:tc>
          <w:tcPr>
            <w:tcW w:w="4053" w:type="dxa"/>
            <w:tcBorders>
              <w:top w:val="nil"/>
              <w:left w:val="nil"/>
              <w:bottom w:val="single" w:sz="4" w:space="0" w:color="auto"/>
              <w:right w:val="single" w:sz="8" w:space="0" w:color="000000" w:themeColor="text1"/>
            </w:tcBorders>
            <w:shd w:val="clear" w:color="auto" w:fill="auto"/>
            <w:hideMark/>
          </w:tcPr>
          <w:p w:rsidR="009E512A" w:rsidRPr="00F64425" w:rsidRDefault="002A288B" w:rsidP="00AA35E7">
            <w:pPr>
              <w:rPr>
                <w:rFonts w:ascii="Calibri" w:eastAsia="Times New Roman" w:hAnsi="Calibri"/>
                <w:color w:val="000000"/>
                <w:sz w:val="20"/>
                <w:szCs w:val="20"/>
                <w:lang w:eastAsia="en-GB"/>
              </w:rPr>
            </w:pPr>
            <w:r w:rsidRPr="00F64425">
              <w:rPr>
                <w:rFonts w:ascii="Calibri" w:eastAsia="Times New Roman" w:hAnsi="Calibri"/>
                <w:color w:val="000000"/>
                <w:sz w:val="20"/>
                <w:szCs w:val="20"/>
                <w:lang w:eastAsia="en-GB"/>
              </w:rPr>
              <w:t>NHS Scotland recovery</w:t>
            </w:r>
          </w:p>
          <w:p w:rsidR="002A288B" w:rsidRPr="00F64425" w:rsidRDefault="002A288B" w:rsidP="00AA35E7">
            <w:pPr>
              <w:rPr>
                <w:rFonts w:ascii="Calibri" w:eastAsia="Times New Roman" w:hAnsi="Calibri"/>
                <w:color w:val="000000"/>
                <w:sz w:val="20"/>
                <w:szCs w:val="20"/>
                <w:lang w:eastAsia="en-GB"/>
              </w:rPr>
            </w:pPr>
            <w:r w:rsidRPr="00F64425">
              <w:rPr>
                <w:rFonts w:ascii="Calibri" w:eastAsia="Times New Roman" w:hAnsi="Calibri"/>
                <w:color w:val="000000"/>
                <w:sz w:val="20"/>
                <w:szCs w:val="20"/>
                <w:lang w:eastAsia="en-GB"/>
              </w:rPr>
              <w:t>NHS Golden Jubilee Remobilisation Plans</w:t>
            </w:r>
          </w:p>
        </w:tc>
      </w:tr>
      <w:tr w:rsidR="00791FCE" w:rsidRPr="00EE7159" w:rsidTr="00C07EFC">
        <w:trPr>
          <w:trHeight w:val="1134"/>
        </w:trPr>
        <w:tc>
          <w:tcPr>
            <w:tcW w:w="1282" w:type="dxa"/>
            <w:tcBorders>
              <w:top w:val="nil"/>
              <w:left w:val="single" w:sz="8" w:space="0" w:color="auto"/>
              <w:bottom w:val="single" w:sz="4" w:space="0" w:color="auto"/>
              <w:right w:val="single" w:sz="4" w:space="0" w:color="auto"/>
            </w:tcBorders>
            <w:shd w:val="clear" w:color="auto" w:fill="0070C0"/>
          </w:tcPr>
          <w:p w:rsidR="00791FCE" w:rsidRPr="00EE7159" w:rsidRDefault="00791FCE" w:rsidP="00AA35E7">
            <w:pPr>
              <w:rPr>
                <w:rFonts w:ascii="Calibri" w:eastAsia="Times New Roman" w:hAnsi="Calibri"/>
                <w:color w:val="000000"/>
                <w:sz w:val="20"/>
                <w:szCs w:val="20"/>
                <w:lang w:eastAsia="en-GB"/>
              </w:rPr>
            </w:pPr>
            <w:r w:rsidRPr="00EE7159">
              <w:rPr>
                <w:rFonts w:ascii="Calibri" w:eastAsia="Times New Roman" w:hAnsi="Calibri"/>
                <w:color w:val="000000"/>
                <w:sz w:val="20"/>
                <w:szCs w:val="20"/>
                <w:lang w:eastAsia="en-GB"/>
              </w:rPr>
              <w:t> </w:t>
            </w:r>
          </w:p>
        </w:tc>
        <w:tc>
          <w:tcPr>
            <w:tcW w:w="1984" w:type="dxa"/>
            <w:tcBorders>
              <w:top w:val="nil"/>
              <w:left w:val="single" w:sz="8" w:space="0" w:color="auto"/>
              <w:bottom w:val="single" w:sz="4" w:space="0" w:color="auto"/>
              <w:right w:val="single" w:sz="4" w:space="0" w:color="auto"/>
            </w:tcBorders>
            <w:shd w:val="clear" w:color="auto" w:fill="auto"/>
          </w:tcPr>
          <w:p w:rsidR="00791FCE" w:rsidRPr="00F64425" w:rsidRDefault="00C07EFC" w:rsidP="00AA35E7">
            <w:pPr>
              <w:rPr>
                <w:rFonts w:ascii="Calibri" w:eastAsia="Times New Roman" w:hAnsi="Calibri"/>
                <w:color w:val="000000"/>
                <w:sz w:val="20"/>
                <w:szCs w:val="20"/>
                <w:lang w:eastAsia="en-GB"/>
              </w:rPr>
            </w:pPr>
            <w:r w:rsidRPr="00F64425">
              <w:rPr>
                <w:rFonts w:ascii="Calibri" w:eastAsia="Times New Roman" w:hAnsi="Calibri"/>
                <w:color w:val="000000"/>
                <w:sz w:val="20"/>
                <w:szCs w:val="20"/>
                <w:lang w:eastAsia="en-GB"/>
              </w:rPr>
              <w:t>Reopening of Conference Hotel when Covid restrictions permit</w:t>
            </w:r>
          </w:p>
        </w:tc>
        <w:tc>
          <w:tcPr>
            <w:tcW w:w="1925" w:type="dxa"/>
            <w:tcBorders>
              <w:top w:val="nil"/>
              <w:left w:val="nil"/>
              <w:bottom w:val="single" w:sz="4" w:space="0" w:color="auto"/>
              <w:right w:val="single" w:sz="4" w:space="0" w:color="auto"/>
            </w:tcBorders>
            <w:shd w:val="clear" w:color="auto" w:fill="auto"/>
          </w:tcPr>
          <w:p w:rsidR="00791FCE" w:rsidRPr="00F64425" w:rsidRDefault="002A288B" w:rsidP="00AA35E7">
            <w:pPr>
              <w:rPr>
                <w:rFonts w:ascii="Calibri" w:eastAsia="Times New Roman" w:hAnsi="Calibri"/>
                <w:color w:val="000000"/>
                <w:sz w:val="20"/>
                <w:szCs w:val="20"/>
                <w:lang w:eastAsia="en-GB"/>
              </w:rPr>
            </w:pPr>
            <w:r w:rsidRPr="00F64425">
              <w:rPr>
                <w:rFonts w:ascii="Calibri" w:eastAsia="Times New Roman" w:hAnsi="Calibri"/>
                <w:color w:val="000000"/>
                <w:sz w:val="20"/>
                <w:szCs w:val="20"/>
                <w:lang w:eastAsia="en-GB"/>
              </w:rPr>
              <w:t>Reopening of GJCH and associated facilities</w:t>
            </w:r>
          </w:p>
        </w:tc>
        <w:tc>
          <w:tcPr>
            <w:tcW w:w="2465" w:type="dxa"/>
            <w:tcBorders>
              <w:top w:val="nil"/>
              <w:left w:val="nil"/>
              <w:bottom w:val="single" w:sz="4" w:space="0" w:color="auto"/>
              <w:right w:val="single" w:sz="4" w:space="0" w:color="auto"/>
            </w:tcBorders>
            <w:shd w:val="clear" w:color="auto" w:fill="auto"/>
          </w:tcPr>
          <w:p w:rsidR="00791FCE" w:rsidRPr="00F64425" w:rsidRDefault="002A288B" w:rsidP="00AA35E7">
            <w:pPr>
              <w:rPr>
                <w:rFonts w:ascii="Calibri" w:eastAsia="Times New Roman" w:hAnsi="Calibri"/>
                <w:color w:val="000000"/>
                <w:sz w:val="20"/>
                <w:szCs w:val="20"/>
                <w:lang w:eastAsia="en-GB"/>
              </w:rPr>
            </w:pPr>
            <w:r w:rsidRPr="00F64425">
              <w:rPr>
                <w:rFonts w:ascii="Calibri" w:eastAsia="Times New Roman" w:hAnsi="Calibri"/>
                <w:color w:val="000000"/>
                <w:sz w:val="20"/>
                <w:szCs w:val="20"/>
                <w:lang w:eastAsia="en-GB"/>
              </w:rPr>
              <w:t>Complete (on phased basis subject to ongoing pandemic restrictions)</w:t>
            </w:r>
          </w:p>
        </w:tc>
        <w:tc>
          <w:tcPr>
            <w:tcW w:w="4536" w:type="dxa"/>
            <w:tcBorders>
              <w:top w:val="nil"/>
              <w:left w:val="nil"/>
              <w:bottom w:val="single" w:sz="4" w:space="0" w:color="auto"/>
              <w:right w:val="single" w:sz="4" w:space="0" w:color="auto"/>
            </w:tcBorders>
            <w:shd w:val="clear" w:color="auto" w:fill="auto"/>
          </w:tcPr>
          <w:p w:rsidR="00467CB8" w:rsidRPr="00F64425" w:rsidRDefault="00467CB8" w:rsidP="00AA35E7">
            <w:pPr>
              <w:rPr>
                <w:rFonts w:ascii="Calibri" w:eastAsia="Times New Roman" w:hAnsi="Calibri"/>
                <w:color w:val="000000"/>
                <w:sz w:val="20"/>
                <w:szCs w:val="20"/>
                <w:lang w:eastAsia="en-GB"/>
              </w:rPr>
            </w:pPr>
            <w:r w:rsidRPr="00F64425">
              <w:rPr>
                <w:rFonts w:ascii="Calibri" w:eastAsia="Times New Roman" w:hAnsi="Calibri"/>
                <w:color w:val="000000"/>
                <w:sz w:val="20"/>
                <w:szCs w:val="20"/>
                <w:lang w:eastAsia="en-GB"/>
              </w:rPr>
              <w:t>Complete</w:t>
            </w:r>
          </w:p>
          <w:p w:rsidR="00791FCE" w:rsidRPr="00F64425" w:rsidRDefault="002A288B" w:rsidP="00AA35E7">
            <w:pPr>
              <w:rPr>
                <w:rFonts w:ascii="Calibri" w:eastAsia="Times New Roman" w:hAnsi="Calibri"/>
                <w:color w:val="000000"/>
                <w:sz w:val="20"/>
                <w:szCs w:val="20"/>
                <w:lang w:eastAsia="en-GB"/>
              </w:rPr>
            </w:pPr>
            <w:r w:rsidRPr="00F64425">
              <w:rPr>
                <w:rFonts w:ascii="Calibri" w:eastAsia="Times New Roman" w:hAnsi="Calibri"/>
                <w:color w:val="000000"/>
                <w:sz w:val="20"/>
                <w:szCs w:val="20"/>
                <w:lang w:eastAsia="en-GB"/>
              </w:rPr>
              <w:t>GJCH r</w:t>
            </w:r>
            <w:r w:rsidR="00C07EFC" w:rsidRPr="00F64425">
              <w:rPr>
                <w:rFonts w:ascii="Calibri" w:eastAsia="Times New Roman" w:hAnsi="Calibri"/>
                <w:color w:val="000000"/>
                <w:sz w:val="20"/>
                <w:szCs w:val="20"/>
                <w:lang w:eastAsia="en-GB"/>
              </w:rPr>
              <w:t>eopened</w:t>
            </w:r>
            <w:r w:rsidRPr="00F64425">
              <w:rPr>
                <w:rFonts w:ascii="Calibri" w:eastAsia="Times New Roman" w:hAnsi="Calibri"/>
                <w:color w:val="000000"/>
                <w:sz w:val="20"/>
                <w:szCs w:val="20"/>
                <w:lang w:eastAsia="en-GB"/>
              </w:rPr>
              <w:t xml:space="preserve"> on phased basis, initially to NHS clients and NHS GJ staff in May.</w:t>
            </w:r>
          </w:p>
          <w:p w:rsidR="002A288B" w:rsidRPr="00F64425" w:rsidRDefault="002A288B" w:rsidP="00AA35E7">
            <w:pPr>
              <w:rPr>
                <w:rFonts w:ascii="Calibri" w:eastAsia="Times New Roman" w:hAnsi="Calibri"/>
                <w:color w:val="000000"/>
                <w:sz w:val="20"/>
                <w:szCs w:val="20"/>
                <w:lang w:eastAsia="en-GB"/>
              </w:rPr>
            </w:pPr>
          </w:p>
          <w:p w:rsidR="002A288B" w:rsidRPr="00F64425" w:rsidRDefault="002A288B" w:rsidP="00AA35E7">
            <w:pPr>
              <w:rPr>
                <w:rFonts w:ascii="Calibri" w:eastAsia="Times New Roman" w:hAnsi="Calibri"/>
                <w:color w:val="000000"/>
                <w:sz w:val="20"/>
                <w:szCs w:val="20"/>
                <w:lang w:eastAsia="en-GB"/>
              </w:rPr>
            </w:pPr>
            <w:r w:rsidRPr="00F64425">
              <w:rPr>
                <w:rFonts w:ascii="Calibri" w:eastAsia="Times New Roman" w:hAnsi="Calibri"/>
                <w:color w:val="000000"/>
                <w:sz w:val="20"/>
                <w:szCs w:val="20"/>
                <w:lang w:eastAsia="en-GB"/>
              </w:rPr>
              <w:t xml:space="preserve">GJCH fully reopened, in line with ongoing restrictions for healthcare settings and </w:t>
            </w:r>
            <w:r w:rsidR="005E6A5B" w:rsidRPr="00F64425">
              <w:rPr>
                <w:rFonts w:ascii="Calibri" w:eastAsia="Times New Roman" w:hAnsi="Calibri"/>
                <w:color w:val="000000"/>
                <w:sz w:val="20"/>
                <w:szCs w:val="20"/>
                <w:lang w:eastAsia="en-GB"/>
              </w:rPr>
              <w:t>hospitality</w:t>
            </w:r>
            <w:r w:rsidRPr="00F64425">
              <w:rPr>
                <w:rFonts w:ascii="Calibri" w:eastAsia="Times New Roman" w:hAnsi="Calibri"/>
                <w:color w:val="000000"/>
                <w:sz w:val="20"/>
                <w:szCs w:val="20"/>
                <w:lang w:eastAsia="en-GB"/>
              </w:rPr>
              <w:t xml:space="preserve"> industry, in July.</w:t>
            </w:r>
          </w:p>
          <w:p w:rsidR="00C07EFC" w:rsidRPr="00F64425" w:rsidRDefault="00C07EFC" w:rsidP="00AA35E7">
            <w:pPr>
              <w:rPr>
                <w:rFonts w:ascii="Calibri" w:eastAsia="Times New Roman" w:hAnsi="Calibri"/>
                <w:color w:val="000000"/>
                <w:sz w:val="20"/>
                <w:szCs w:val="20"/>
                <w:lang w:eastAsia="en-GB"/>
              </w:rPr>
            </w:pPr>
          </w:p>
        </w:tc>
        <w:tc>
          <w:tcPr>
            <w:tcW w:w="1360" w:type="dxa"/>
            <w:tcBorders>
              <w:top w:val="single" w:sz="4" w:space="0" w:color="auto"/>
              <w:left w:val="single" w:sz="4" w:space="0" w:color="auto"/>
              <w:bottom w:val="single" w:sz="4" w:space="0" w:color="auto"/>
              <w:right w:val="single" w:sz="4" w:space="0" w:color="auto"/>
            </w:tcBorders>
          </w:tcPr>
          <w:p w:rsidR="00791FCE" w:rsidRPr="00F64425" w:rsidRDefault="00C07EFC" w:rsidP="009E512A">
            <w:pPr>
              <w:rPr>
                <w:rFonts w:ascii="Calibri" w:eastAsia="Times New Roman" w:hAnsi="Calibri"/>
                <w:color w:val="000000"/>
                <w:sz w:val="20"/>
                <w:szCs w:val="20"/>
                <w:lang w:eastAsia="en-GB"/>
              </w:rPr>
            </w:pPr>
            <w:r w:rsidRPr="00F64425">
              <w:rPr>
                <w:rFonts w:ascii="Calibri" w:eastAsia="Times New Roman" w:hAnsi="Calibri"/>
                <w:color w:val="000000"/>
                <w:sz w:val="20"/>
                <w:szCs w:val="20"/>
                <w:lang w:eastAsia="en-GB"/>
              </w:rPr>
              <w:t>NHS GJ</w:t>
            </w:r>
          </w:p>
        </w:tc>
        <w:tc>
          <w:tcPr>
            <w:tcW w:w="1763" w:type="dxa"/>
            <w:tcBorders>
              <w:top w:val="single" w:sz="4" w:space="0" w:color="auto"/>
              <w:left w:val="single" w:sz="4" w:space="0" w:color="auto"/>
              <w:bottom w:val="single" w:sz="4" w:space="0" w:color="auto"/>
              <w:right w:val="single" w:sz="4" w:space="0" w:color="auto"/>
            </w:tcBorders>
            <w:shd w:val="clear" w:color="auto" w:fill="auto"/>
          </w:tcPr>
          <w:p w:rsidR="00791FCE" w:rsidRPr="00F64425" w:rsidRDefault="00C07EFC" w:rsidP="00AA35E7">
            <w:pPr>
              <w:rPr>
                <w:rFonts w:ascii="Calibri" w:eastAsia="Times New Roman" w:hAnsi="Calibri"/>
                <w:sz w:val="20"/>
                <w:szCs w:val="20"/>
                <w:lang w:eastAsia="en-GB"/>
              </w:rPr>
            </w:pPr>
            <w:r w:rsidRPr="00F64425">
              <w:rPr>
                <w:rFonts w:ascii="Calibri" w:eastAsia="Times New Roman" w:hAnsi="Calibri"/>
                <w:sz w:val="20"/>
                <w:szCs w:val="20"/>
                <w:lang w:eastAsia="en-GB"/>
              </w:rPr>
              <w:t>n/a</w:t>
            </w:r>
          </w:p>
        </w:tc>
        <w:tc>
          <w:tcPr>
            <w:tcW w:w="1923" w:type="dxa"/>
            <w:tcBorders>
              <w:top w:val="single" w:sz="4" w:space="0" w:color="auto"/>
              <w:left w:val="single" w:sz="4" w:space="0" w:color="auto"/>
              <w:bottom w:val="single" w:sz="4" w:space="0" w:color="auto"/>
              <w:right w:val="single" w:sz="4" w:space="0" w:color="auto"/>
            </w:tcBorders>
            <w:shd w:val="clear" w:color="auto" w:fill="auto"/>
          </w:tcPr>
          <w:p w:rsidR="00791FCE" w:rsidRPr="00F64425" w:rsidRDefault="00C07EFC" w:rsidP="00AA35E7">
            <w:pPr>
              <w:rPr>
                <w:rFonts w:ascii="Calibri" w:eastAsia="Times New Roman" w:hAnsi="Calibri"/>
                <w:sz w:val="20"/>
                <w:szCs w:val="20"/>
                <w:lang w:eastAsia="en-GB"/>
              </w:rPr>
            </w:pPr>
            <w:r w:rsidRPr="00F64425">
              <w:rPr>
                <w:rFonts w:ascii="Calibri" w:eastAsia="Times New Roman" w:hAnsi="Calibri"/>
                <w:sz w:val="20"/>
                <w:szCs w:val="20"/>
                <w:lang w:eastAsia="en-GB"/>
              </w:rPr>
              <w:t>n/a</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786D1D" w:rsidRPr="00F64425" w:rsidRDefault="00C07EFC" w:rsidP="00030A47">
            <w:pPr>
              <w:rPr>
                <w:rFonts w:ascii="Calibri" w:eastAsia="Times New Roman" w:hAnsi="Calibri"/>
                <w:color w:val="000000"/>
                <w:sz w:val="20"/>
                <w:szCs w:val="20"/>
                <w:lang w:eastAsia="en-GB"/>
              </w:rPr>
            </w:pPr>
            <w:r w:rsidRPr="00F64425">
              <w:rPr>
                <w:rFonts w:ascii="Calibri" w:eastAsia="Times New Roman" w:hAnsi="Calibri"/>
                <w:color w:val="000000"/>
                <w:sz w:val="20"/>
                <w:szCs w:val="20"/>
                <w:lang w:eastAsia="en-GB"/>
              </w:rPr>
              <w:t>Safe resumption of core business</w:t>
            </w:r>
          </w:p>
        </w:tc>
        <w:tc>
          <w:tcPr>
            <w:tcW w:w="4053" w:type="dxa"/>
            <w:tcBorders>
              <w:top w:val="nil"/>
              <w:left w:val="nil"/>
              <w:bottom w:val="single" w:sz="4" w:space="0" w:color="auto"/>
              <w:right w:val="single" w:sz="8" w:space="0" w:color="000000" w:themeColor="text1"/>
            </w:tcBorders>
            <w:shd w:val="clear" w:color="auto" w:fill="auto"/>
          </w:tcPr>
          <w:p w:rsidR="00791FCE" w:rsidRPr="00F64425" w:rsidRDefault="002A288B" w:rsidP="009E512A">
            <w:pPr>
              <w:rPr>
                <w:rFonts w:ascii="Calibri" w:eastAsia="Times New Roman" w:hAnsi="Calibri"/>
                <w:color w:val="000000"/>
                <w:sz w:val="20"/>
                <w:szCs w:val="20"/>
                <w:lang w:eastAsia="en-GB"/>
              </w:rPr>
            </w:pPr>
            <w:r w:rsidRPr="00F64425">
              <w:rPr>
                <w:rFonts w:ascii="Calibri" w:eastAsia="Times New Roman" w:hAnsi="Calibri"/>
                <w:color w:val="000000"/>
                <w:sz w:val="20"/>
                <w:szCs w:val="20"/>
                <w:lang w:eastAsia="en-GB"/>
              </w:rPr>
              <w:t>NHS Golden Jubilee Remobilisation Plans</w:t>
            </w:r>
          </w:p>
        </w:tc>
      </w:tr>
      <w:tr w:rsidR="002A288B" w:rsidRPr="00EE7159" w:rsidTr="00C07EFC">
        <w:trPr>
          <w:trHeight w:val="1134"/>
        </w:trPr>
        <w:tc>
          <w:tcPr>
            <w:tcW w:w="1282" w:type="dxa"/>
            <w:tcBorders>
              <w:top w:val="nil"/>
              <w:left w:val="single" w:sz="8" w:space="0" w:color="auto"/>
              <w:bottom w:val="single" w:sz="4" w:space="0" w:color="auto"/>
              <w:right w:val="single" w:sz="4" w:space="0" w:color="auto"/>
            </w:tcBorders>
            <w:shd w:val="clear" w:color="auto" w:fill="0070C0"/>
          </w:tcPr>
          <w:p w:rsidR="002A288B" w:rsidRPr="00EE7159" w:rsidRDefault="002A288B" w:rsidP="002A288B">
            <w:pPr>
              <w:rPr>
                <w:rFonts w:ascii="Calibri" w:eastAsia="Times New Roman" w:hAnsi="Calibri"/>
                <w:color w:val="000000"/>
                <w:sz w:val="20"/>
                <w:szCs w:val="20"/>
                <w:lang w:eastAsia="en-GB"/>
              </w:rPr>
            </w:pPr>
          </w:p>
        </w:tc>
        <w:tc>
          <w:tcPr>
            <w:tcW w:w="1984" w:type="dxa"/>
            <w:tcBorders>
              <w:top w:val="nil"/>
              <w:left w:val="single" w:sz="8" w:space="0" w:color="auto"/>
              <w:bottom w:val="single" w:sz="4" w:space="0" w:color="auto"/>
              <w:right w:val="single" w:sz="4" w:space="0" w:color="auto"/>
            </w:tcBorders>
            <w:shd w:val="clear" w:color="auto" w:fill="auto"/>
          </w:tcPr>
          <w:p w:rsidR="002A288B" w:rsidRPr="00F64425" w:rsidRDefault="002A288B" w:rsidP="002A288B">
            <w:pPr>
              <w:rPr>
                <w:rFonts w:ascii="Calibri" w:eastAsia="Times New Roman" w:hAnsi="Calibri"/>
                <w:color w:val="000000"/>
                <w:sz w:val="20"/>
                <w:szCs w:val="20"/>
                <w:lang w:eastAsia="en-GB"/>
              </w:rPr>
            </w:pPr>
            <w:r w:rsidRPr="00F64425">
              <w:rPr>
                <w:rFonts w:ascii="Calibri" w:hAnsi="Calibri"/>
                <w:sz w:val="20"/>
                <w:szCs w:val="20"/>
              </w:rPr>
              <w:t xml:space="preserve">Refurbishment of GJCH’s third floor bedrooms to create a bio-secure environment </w:t>
            </w:r>
          </w:p>
        </w:tc>
        <w:tc>
          <w:tcPr>
            <w:tcW w:w="1925" w:type="dxa"/>
            <w:tcBorders>
              <w:top w:val="nil"/>
              <w:left w:val="nil"/>
              <w:bottom w:val="single" w:sz="4" w:space="0" w:color="auto"/>
              <w:right w:val="single" w:sz="4" w:space="0" w:color="auto"/>
            </w:tcBorders>
            <w:shd w:val="clear" w:color="auto" w:fill="auto"/>
          </w:tcPr>
          <w:p w:rsidR="002A288B" w:rsidRPr="00F64425" w:rsidRDefault="002A288B" w:rsidP="002A288B">
            <w:pPr>
              <w:rPr>
                <w:rFonts w:ascii="Calibri" w:eastAsia="Times New Roman" w:hAnsi="Calibri"/>
                <w:color w:val="000000"/>
                <w:sz w:val="20"/>
                <w:szCs w:val="20"/>
                <w:lang w:eastAsia="en-GB"/>
              </w:rPr>
            </w:pPr>
            <w:r w:rsidRPr="00F64425">
              <w:rPr>
                <w:rFonts w:ascii="Calibri" w:hAnsi="Calibri"/>
                <w:sz w:val="20"/>
                <w:szCs w:val="20"/>
              </w:rPr>
              <w:t>Refurbishment of third floor bedrooms to create a bio-secure environment which can minimise touch points, support deep cleaning and provide reassurance to all guests but particularly patient related guests</w:t>
            </w:r>
          </w:p>
        </w:tc>
        <w:tc>
          <w:tcPr>
            <w:tcW w:w="2465" w:type="dxa"/>
            <w:tcBorders>
              <w:top w:val="nil"/>
              <w:left w:val="nil"/>
              <w:bottom w:val="single" w:sz="4" w:space="0" w:color="auto"/>
              <w:right w:val="single" w:sz="4" w:space="0" w:color="auto"/>
            </w:tcBorders>
            <w:shd w:val="clear" w:color="auto" w:fill="auto"/>
          </w:tcPr>
          <w:p w:rsidR="002A288B" w:rsidRPr="00F64425" w:rsidRDefault="002A288B" w:rsidP="002A288B">
            <w:pPr>
              <w:rPr>
                <w:rFonts w:ascii="Calibri" w:eastAsia="Times New Roman" w:hAnsi="Calibri"/>
                <w:sz w:val="20"/>
                <w:szCs w:val="20"/>
                <w:lang w:eastAsia="en-GB"/>
              </w:rPr>
            </w:pPr>
            <w:r w:rsidRPr="00F64425">
              <w:rPr>
                <w:rFonts w:ascii="Calibri" w:eastAsia="Times New Roman" w:hAnsi="Calibri"/>
                <w:sz w:val="20"/>
                <w:szCs w:val="20"/>
                <w:lang w:eastAsia="en-GB"/>
              </w:rPr>
              <w:t>Complete</w:t>
            </w:r>
          </w:p>
        </w:tc>
        <w:tc>
          <w:tcPr>
            <w:tcW w:w="4536" w:type="dxa"/>
            <w:tcBorders>
              <w:top w:val="nil"/>
              <w:left w:val="nil"/>
              <w:bottom w:val="single" w:sz="4" w:space="0" w:color="auto"/>
              <w:right w:val="single" w:sz="4" w:space="0" w:color="auto"/>
            </w:tcBorders>
            <w:shd w:val="clear" w:color="auto" w:fill="auto"/>
          </w:tcPr>
          <w:p w:rsidR="002A288B" w:rsidRPr="00F64425" w:rsidRDefault="002A288B" w:rsidP="002A288B">
            <w:pPr>
              <w:rPr>
                <w:rFonts w:ascii="Calibri" w:eastAsia="Times New Roman" w:hAnsi="Calibri"/>
                <w:sz w:val="20"/>
                <w:szCs w:val="20"/>
                <w:lang w:eastAsia="en-GB"/>
              </w:rPr>
            </w:pPr>
            <w:r w:rsidRPr="00F64425">
              <w:rPr>
                <w:rFonts w:ascii="Calibri" w:eastAsia="Times New Roman" w:hAnsi="Calibri"/>
                <w:sz w:val="20"/>
                <w:szCs w:val="20"/>
                <w:lang w:eastAsia="en-GB"/>
              </w:rPr>
              <w:t>Complete</w:t>
            </w:r>
          </w:p>
        </w:tc>
        <w:tc>
          <w:tcPr>
            <w:tcW w:w="1360" w:type="dxa"/>
            <w:tcBorders>
              <w:top w:val="single" w:sz="4" w:space="0" w:color="auto"/>
              <w:left w:val="single" w:sz="4" w:space="0" w:color="auto"/>
              <w:bottom w:val="single" w:sz="4" w:space="0" w:color="auto"/>
              <w:right w:val="single" w:sz="4" w:space="0" w:color="auto"/>
            </w:tcBorders>
          </w:tcPr>
          <w:p w:rsidR="002A288B" w:rsidRPr="00F64425" w:rsidRDefault="002A288B" w:rsidP="002A288B">
            <w:pPr>
              <w:rPr>
                <w:rFonts w:ascii="Calibri" w:eastAsia="Times New Roman" w:hAnsi="Calibri"/>
                <w:sz w:val="20"/>
                <w:szCs w:val="20"/>
                <w:lang w:eastAsia="en-GB"/>
              </w:rPr>
            </w:pPr>
            <w:r w:rsidRPr="00F64425">
              <w:rPr>
                <w:rFonts w:ascii="Calibri" w:eastAsia="Times New Roman" w:hAnsi="Calibri"/>
                <w:sz w:val="20"/>
                <w:szCs w:val="20"/>
                <w:lang w:eastAsia="en-GB"/>
              </w:rPr>
              <w:t>NHS GJ</w:t>
            </w:r>
          </w:p>
        </w:tc>
        <w:tc>
          <w:tcPr>
            <w:tcW w:w="1763" w:type="dxa"/>
            <w:tcBorders>
              <w:top w:val="single" w:sz="4" w:space="0" w:color="auto"/>
              <w:left w:val="single" w:sz="4" w:space="0" w:color="auto"/>
              <w:bottom w:val="single" w:sz="4" w:space="0" w:color="auto"/>
              <w:right w:val="single" w:sz="4" w:space="0" w:color="auto"/>
            </w:tcBorders>
            <w:shd w:val="clear" w:color="auto" w:fill="auto"/>
          </w:tcPr>
          <w:p w:rsidR="002A288B" w:rsidRPr="00F64425" w:rsidRDefault="002A288B" w:rsidP="002A288B">
            <w:pPr>
              <w:rPr>
                <w:rFonts w:ascii="Calibri" w:eastAsia="Times New Roman" w:hAnsi="Calibri"/>
                <w:sz w:val="20"/>
                <w:szCs w:val="20"/>
                <w:lang w:eastAsia="en-GB"/>
              </w:rPr>
            </w:pPr>
            <w:r w:rsidRPr="00F64425">
              <w:rPr>
                <w:rFonts w:ascii="Calibri" w:eastAsia="Times New Roman" w:hAnsi="Calibri"/>
                <w:sz w:val="20"/>
                <w:szCs w:val="20"/>
                <w:lang w:eastAsia="en-GB"/>
              </w:rPr>
              <w:t>n/a</w:t>
            </w:r>
          </w:p>
        </w:tc>
        <w:tc>
          <w:tcPr>
            <w:tcW w:w="1923" w:type="dxa"/>
            <w:tcBorders>
              <w:top w:val="single" w:sz="4" w:space="0" w:color="auto"/>
              <w:left w:val="single" w:sz="4" w:space="0" w:color="auto"/>
              <w:bottom w:val="single" w:sz="4" w:space="0" w:color="auto"/>
              <w:right w:val="single" w:sz="4" w:space="0" w:color="auto"/>
            </w:tcBorders>
            <w:shd w:val="clear" w:color="auto" w:fill="auto"/>
          </w:tcPr>
          <w:p w:rsidR="002A288B" w:rsidRPr="00F64425" w:rsidRDefault="002A288B" w:rsidP="002A288B">
            <w:pPr>
              <w:rPr>
                <w:rFonts w:ascii="Calibri" w:eastAsia="Times New Roman" w:hAnsi="Calibri"/>
                <w:sz w:val="20"/>
                <w:szCs w:val="20"/>
                <w:lang w:eastAsia="en-GB"/>
              </w:rPr>
            </w:pPr>
            <w:r w:rsidRPr="00F64425">
              <w:rPr>
                <w:rFonts w:ascii="Calibri" w:eastAsia="Times New Roman" w:hAnsi="Calibri"/>
                <w:sz w:val="20"/>
                <w:szCs w:val="20"/>
                <w:lang w:eastAsia="en-GB"/>
              </w:rPr>
              <w:t>n/a</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2A288B" w:rsidRPr="00F64425" w:rsidRDefault="002A288B" w:rsidP="002A288B">
            <w:pPr>
              <w:rPr>
                <w:rFonts w:ascii="Calibri" w:eastAsia="Times New Roman" w:hAnsi="Calibri"/>
                <w:sz w:val="20"/>
                <w:szCs w:val="20"/>
                <w:lang w:eastAsia="en-GB"/>
              </w:rPr>
            </w:pPr>
            <w:r w:rsidRPr="00F64425">
              <w:rPr>
                <w:rFonts w:ascii="Calibri" w:hAnsi="Calibri"/>
                <w:sz w:val="20"/>
                <w:szCs w:val="20"/>
              </w:rPr>
              <w:t>Create a bio-secure environment safe for patients, guests and staff</w:t>
            </w:r>
          </w:p>
        </w:tc>
        <w:tc>
          <w:tcPr>
            <w:tcW w:w="4053" w:type="dxa"/>
            <w:tcBorders>
              <w:top w:val="nil"/>
              <w:left w:val="nil"/>
              <w:bottom w:val="single" w:sz="4" w:space="0" w:color="auto"/>
              <w:right w:val="single" w:sz="8" w:space="0" w:color="000000" w:themeColor="text1"/>
            </w:tcBorders>
            <w:shd w:val="clear" w:color="auto" w:fill="auto"/>
          </w:tcPr>
          <w:p w:rsidR="002A288B" w:rsidRPr="00F64425" w:rsidRDefault="002A288B" w:rsidP="002A288B">
            <w:pPr>
              <w:rPr>
                <w:rFonts w:ascii="Calibri" w:eastAsia="Times New Roman" w:hAnsi="Calibri"/>
                <w:color w:val="000000"/>
                <w:sz w:val="20"/>
                <w:szCs w:val="20"/>
                <w:lang w:eastAsia="en-GB"/>
              </w:rPr>
            </w:pPr>
            <w:r w:rsidRPr="00F64425">
              <w:rPr>
                <w:rFonts w:ascii="Calibri" w:eastAsia="Times New Roman" w:hAnsi="Calibri"/>
                <w:color w:val="000000"/>
                <w:sz w:val="20"/>
                <w:szCs w:val="20"/>
                <w:lang w:eastAsia="en-GB"/>
              </w:rPr>
              <w:t>NHS Golden Jubilee Remobilisation Plans</w:t>
            </w:r>
          </w:p>
          <w:p w:rsidR="002A288B" w:rsidRPr="00F64425" w:rsidRDefault="002A288B" w:rsidP="002A288B">
            <w:pPr>
              <w:rPr>
                <w:rFonts w:ascii="Calibri" w:eastAsia="Times New Roman" w:hAnsi="Calibri"/>
                <w:color w:val="000000"/>
                <w:sz w:val="20"/>
                <w:szCs w:val="20"/>
                <w:lang w:eastAsia="en-GB"/>
              </w:rPr>
            </w:pPr>
            <w:r w:rsidRPr="00F64425">
              <w:rPr>
                <w:rFonts w:ascii="Calibri" w:eastAsia="Times New Roman" w:hAnsi="Calibri"/>
                <w:color w:val="000000"/>
                <w:sz w:val="20"/>
                <w:szCs w:val="20"/>
                <w:lang w:eastAsia="en-GB"/>
              </w:rPr>
              <w:t>NHS Scotland Recovery Plan</w:t>
            </w:r>
          </w:p>
        </w:tc>
      </w:tr>
      <w:tr w:rsidR="002A288B" w:rsidRPr="00EE7159" w:rsidTr="00DF45CB">
        <w:trPr>
          <w:trHeight w:val="1134"/>
        </w:trPr>
        <w:tc>
          <w:tcPr>
            <w:tcW w:w="1282" w:type="dxa"/>
            <w:tcBorders>
              <w:top w:val="nil"/>
              <w:left w:val="single" w:sz="8" w:space="0" w:color="auto"/>
              <w:bottom w:val="single" w:sz="4" w:space="0" w:color="auto"/>
              <w:right w:val="single" w:sz="4" w:space="0" w:color="auto"/>
            </w:tcBorders>
            <w:shd w:val="clear" w:color="auto" w:fill="ED7D31" w:themeFill="accent2"/>
          </w:tcPr>
          <w:p w:rsidR="002A288B" w:rsidRPr="00EE7159" w:rsidRDefault="002A288B" w:rsidP="002A288B">
            <w:pPr>
              <w:rPr>
                <w:rFonts w:ascii="Calibri" w:eastAsia="Times New Roman" w:hAnsi="Calibri"/>
                <w:color w:val="000000"/>
                <w:sz w:val="20"/>
                <w:szCs w:val="20"/>
                <w:lang w:eastAsia="en-GB"/>
              </w:rPr>
            </w:pPr>
          </w:p>
        </w:tc>
        <w:tc>
          <w:tcPr>
            <w:tcW w:w="1984" w:type="dxa"/>
            <w:tcBorders>
              <w:top w:val="nil"/>
              <w:left w:val="single" w:sz="8" w:space="0" w:color="auto"/>
              <w:bottom w:val="single" w:sz="4" w:space="0" w:color="auto"/>
              <w:right w:val="single" w:sz="4" w:space="0" w:color="auto"/>
            </w:tcBorders>
            <w:shd w:val="clear" w:color="auto" w:fill="auto"/>
          </w:tcPr>
          <w:p w:rsidR="002A288B" w:rsidRPr="00F64425" w:rsidRDefault="002A288B" w:rsidP="002A288B">
            <w:pPr>
              <w:rPr>
                <w:rFonts w:ascii="Calibri" w:eastAsia="Times New Roman" w:hAnsi="Calibri"/>
                <w:color w:val="000000"/>
                <w:sz w:val="20"/>
                <w:szCs w:val="20"/>
                <w:lang w:eastAsia="en-GB"/>
              </w:rPr>
            </w:pPr>
            <w:r w:rsidRPr="00F64425">
              <w:rPr>
                <w:rFonts w:ascii="Calibri" w:eastAsia="Times New Roman" w:hAnsi="Calibri"/>
                <w:color w:val="000000"/>
                <w:sz w:val="20"/>
                <w:szCs w:val="20"/>
                <w:lang w:eastAsia="en-GB"/>
              </w:rPr>
              <w:t>Achieve financial objectives outlined w</w:t>
            </w:r>
            <w:r w:rsidR="00F64425">
              <w:rPr>
                <w:rFonts w:ascii="Calibri" w:eastAsia="Times New Roman" w:hAnsi="Calibri"/>
                <w:color w:val="000000"/>
                <w:sz w:val="20"/>
                <w:szCs w:val="20"/>
                <w:lang w:eastAsia="en-GB"/>
              </w:rPr>
              <w:t xml:space="preserve">ithin 2021 / 2022 interim GJCH </w:t>
            </w:r>
            <w:r w:rsidRPr="00F64425">
              <w:rPr>
                <w:rFonts w:ascii="Calibri" w:eastAsia="Times New Roman" w:hAnsi="Calibri"/>
                <w:color w:val="000000"/>
                <w:sz w:val="20"/>
                <w:szCs w:val="20"/>
                <w:lang w:eastAsia="en-GB"/>
              </w:rPr>
              <w:t xml:space="preserve">Recovery Plan </w:t>
            </w:r>
          </w:p>
        </w:tc>
        <w:tc>
          <w:tcPr>
            <w:tcW w:w="1925" w:type="dxa"/>
            <w:tcBorders>
              <w:top w:val="nil"/>
              <w:left w:val="nil"/>
              <w:bottom w:val="single" w:sz="4" w:space="0" w:color="auto"/>
              <w:right w:val="single" w:sz="4" w:space="0" w:color="auto"/>
            </w:tcBorders>
            <w:shd w:val="clear" w:color="auto" w:fill="auto"/>
          </w:tcPr>
          <w:p w:rsidR="002A288B" w:rsidRPr="00F64425" w:rsidRDefault="00F64425" w:rsidP="002A288B">
            <w:pPr>
              <w:rPr>
                <w:rFonts w:ascii="Calibri" w:eastAsia="Times New Roman" w:hAnsi="Calibri"/>
                <w:sz w:val="20"/>
                <w:szCs w:val="20"/>
                <w:lang w:eastAsia="en-GB"/>
              </w:rPr>
            </w:pPr>
            <w:r>
              <w:rPr>
                <w:rFonts w:ascii="Calibri" w:eastAsia="Times New Roman" w:hAnsi="Calibri"/>
                <w:sz w:val="20"/>
                <w:szCs w:val="20"/>
                <w:lang w:eastAsia="en-GB"/>
              </w:rPr>
              <w:t xml:space="preserve">Resumption of commercial </w:t>
            </w:r>
            <w:r w:rsidR="005E6A5B">
              <w:rPr>
                <w:rFonts w:ascii="Calibri" w:eastAsia="Times New Roman" w:hAnsi="Calibri"/>
                <w:sz w:val="20"/>
                <w:szCs w:val="20"/>
                <w:lang w:eastAsia="en-GB"/>
              </w:rPr>
              <w:t>operations</w:t>
            </w:r>
            <w:r>
              <w:rPr>
                <w:rFonts w:ascii="Calibri" w:eastAsia="Times New Roman" w:hAnsi="Calibri"/>
                <w:sz w:val="20"/>
                <w:szCs w:val="20"/>
                <w:lang w:eastAsia="en-GB"/>
              </w:rPr>
              <w:t xml:space="preserve"> of GJCH</w:t>
            </w:r>
          </w:p>
        </w:tc>
        <w:tc>
          <w:tcPr>
            <w:tcW w:w="2465" w:type="dxa"/>
            <w:tcBorders>
              <w:top w:val="nil"/>
              <w:left w:val="nil"/>
              <w:bottom w:val="single" w:sz="4" w:space="0" w:color="auto"/>
              <w:right w:val="single" w:sz="4" w:space="0" w:color="auto"/>
            </w:tcBorders>
            <w:shd w:val="clear" w:color="auto" w:fill="auto"/>
          </w:tcPr>
          <w:p w:rsidR="002A288B" w:rsidRPr="00F64425" w:rsidRDefault="00F64425" w:rsidP="002A288B">
            <w:pPr>
              <w:rPr>
                <w:rFonts w:ascii="Calibri" w:eastAsia="Times New Roman" w:hAnsi="Calibri"/>
                <w:sz w:val="20"/>
                <w:szCs w:val="20"/>
                <w:lang w:eastAsia="en-GB"/>
              </w:rPr>
            </w:pPr>
            <w:r>
              <w:rPr>
                <w:rFonts w:ascii="Calibri" w:eastAsia="Times New Roman" w:hAnsi="Calibri"/>
                <w:sz w:val="20"/>
                <w:szCs w:val="20"/>
                <w:lang w:eastAsia="en-GB"/>
              </w:rPr>
              <w:t>Interim Recovery Plan reporting (finance and performance from Q3 2021/2022)</w:t>
            </w:r>
          </w:p>
        </w:tc>
        <w:tc>
          <w:tcPr>
            <w:tcW w:w="4536" w:type="dxa"/>
            <w:tcBorders>
              <w:top w:val="nil"/>
              <w:left w:val="nil"/>
              <w:bottom w:val="single" w:sz="4" w:space="0" w:color="auto"/>
              <w:right w:val="single" w:sz="4" w:space="0" w:color="auto"/>
            </w:tcBorders>
            <w:shd w:val="clear" w:color="auto" w:fill="auto"/>
          </w:tcPr>
          <w:p w:rsidR="00CD754F" w:rsidRPr="00F64425" w:rsidRDefault="00CD754F" w:rsidP="00CD754F">
            <w:pPr>
              <w:rPr>
                <w:rFonts w:ascii="Calibri" w:eastAsia="Times New Roman" w:hAnsi="Calibri"/>
                <w:color w:val="000000"/>
                <w:sz w:val="20"/>
                <w:szCs w:val="20"/>
                <w:lang w:eastAsia="en-GB"/>
              </w:rPr>
            </w:pPr>
            <w:r w:rsidRPr="00F64425">
              <w:rPr>
                <w:rFonts w:ascii="Calibri" w:eastAsia="Times New Roman" w:hAnsi="Calibri"/>
                <w:color w:val="000000"/>
                <w:sz w:val="20"/>
                <w:szCs w:val="20"/>
                <w:lang w:eastAsia="en-GB"/>
              </w:rPr>
              <w:t>GJCH reopened on phased basis, initially to NHS clients and NHS GJ staff in May.</w:t>
            </w:r>
          </w:p>
          <w:p w:rsidR="00CD754F" w:rsidRPr="00F64425" w:rsidRDefault="00CD754F" w:rsidP="00CD754F">
            <w:pPr>
              <w:rPr>
                <w:rFonts w:ascii="Calibri" w:eastAsia="Times New Roman" w:hAnsi="Calibri"/>
                <w:color w:val="000000"/>
                <w:sz w:val="20"/>
                <w:szCs w:val="20"/>
                <w:lang w:eastAsia="en-GB"/>
              </w:rPr>
            </w:pPr>
          </w:p>
          <w:p w:rsidR="00CD754F" w:rsidRDefault="00CD754F" w:rsidP="00CD754F">
            <w:pPr>
              <w:rPr>
                <w:rFonts w:ascii="Calibri" w:eastAsia="Times New Roman" w:hAnsi="Calibri"/>
                <w:color w:val="000000"/>
                <w:sz w:val="20"/>
                <w:szCs w:val="20"/>
                <w:lang w:eastAsia="en-GB"/>
              </w:rPr>
            </w:pPr>
            <w:r w:rsidRPr="00F64425">
              <w:rPr>
                <w:rFonts w:ascii="Calibri" w:eastAsia="Times New Roman" w:hAnsi="Calibri"/>
                <w:color w:val="000000"/>
                <w:sz w:val="20"/>
                <w:szCs w:val="20"/>
                <w:lang w:eastAsia="en-GB"/>
              </w:rPr>
              <w:t xml:space="preserve">GJCH fully reopened, in line with ongoing restrictions for healthcare settings and </w:t>
            </w:r>
            <w:r w:rsidR="005E6A5B" w:rsidRPr="00F64425">
              <w:rPr>
                <w:rFonts w:ascii="Calibri" w:eastAsia="Times New Roman" w:hAnsi="Calibri"/>
                <w:color w:val="000000"/>
                <w:sz w:val="20"/>
                <w:szCs w:val="20"/>
                <w:lang w:eastAsia="en-GB"/>
              </w:rPr>
              <w:t>hospitality</w:t>
            </w:r>
            <w:r w:rsidRPr="00F64425">
              <w:rPr>
                <w:rFonts w:ascii="Calibri" w:eastAsia="Times New Roman" w:hAnsi="Calibri"/>
                <w:color w:val="000000"/>
                <w:sz w:val="20"/>
                <w:szCs w:val="20"/>
                <w:lang w:eastAsia="en-GB"/>
              </w:rPr>
              <w:t xml:space="preserve"> industry, in July.</w:t>
            </w:r>
          </w:p>
          <w:p w:rsidR="00F64425" w:rsidRDefault="00F64425" w:rsidP="00CD754F">
            <w:pPr>
              <w:rPr>
                <w:rFonts w:ascii="Calibri" w:eastAsia="Times New Roman" w:hAnsi="Calibri"/>
                <w:color w:val="000000"/>
                <w:sz w:val="20"/>
                <w:szCs w:val="20"/>
                <w:lang w:eastAsia="en-GB"/>
              </w:rPr>
            </w:pPr>
          </w:p>
          <w:p w:rsidR="00F64425" w:rsidRPr="00F64425" w:rsidRDefault="00F64425" w:rsidP="00CD754F">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Financial and performance reporting to resume from Q3 2021 / 2022 in line with reopening.</w:t>
            </w:r>
          </w:p>
          <w:p w:rsidR="002A288B" w:rsidRPr="00F64425" w:rsidRDefault="002A288B" w:rsidP="002A288B">
            <w:pPr>
              <w:rPr>
                <w:rFonts w:ascii="Calibri" w:eastAsia="Times New Roman" w:hAnsi="Calibri"/>
                <w:sz w:val="20"/>
                <w:szCs w:val="20"/>
                <w:lang w:eastAsia="en-GB"/>
              </w:rPr>
            </w:pPr>
          </w:p>
        </w:tc>
        <w:tc>
          <w:tcPr>
            <w:tcW w:w="1360" w:type="dxa"/>
            <w:tcBorders>
              <w:top w:val="single" w:sz="4" w:space="0" w:color="auto"/>
              <w:left w:val="single" w:sz="4" w:space="0" w:color="auto"/>
              <w:bottom w:val="single" w:sz="4" w:space="0" w:color="auto"/>
              <w:right w:val="single" w:sz="4" w:space="0" w:color="auto"/>
            </w:tcBorders>
          </w:tcPr>
          <w:p w:rsidR="002A288B" w:rsidRPr="00F64425" w:rsidRDefault="00CD754F" w:rsidP="002A288B">
            <w:pPr>
              <w:rPr>
                <w:rFonts w:ascii="Calibri" w:eastAsia="Times New Roman" w:hAnsi="Calibri"/>
                <w:sz w:val="20"/>
                <w:szCs w:val="20"/>
                <w:lang w:eastAsia="en-GB"/>
              </w:rPr>
            </w:pPr>
            <w:r w:rsidRPr="00F64425">
              <w:rPr>
                <w:rFonts w:ascii="Calibri" w:eastAsia="Times New Roman" w:hAnsi="Calibri"/>
                <w:sz w:val="20"/>
                <w:szCs w:val="20"/>
                <w:lang w:eastAsia="en-GB"/>
              </w:rPr>
              <w:t>NHS GJ</w:t>
            </w:r>
          </w:p>
        </w:tc>
        <w:tc>
          <w:tcPr>
            <w:tcW w:w="1763" w:type="dxa"/>
            <w:tcBorders>
              <w:top w:val="single" w:sz="4" w:space="0" w:color="auto"/>
              <w:left w:val="single" w:sz="4" w:space="0" w:color="auto"/>
              <w:bottom w:val="single" w:sz="4" w:space="0" w:color="auto"/>
              <w:right w:val="single" w:sz="4" w:space="0" w:color="auto"/>
            </w:tcBorders>
            <w:shd w:val="clear" w:color="auto" w:fill="auto"/>
          </w:tcPr>
          <w:p w:rsidR="002A288B" w:rsidRPr="00F64425" w:rsidRDefault="00CD754F" w:rsidP="002A288B">
            <w:pPr>
              <w:rPr>
                <w:rFonts w:ascii="Calibri" w:eastAsia="Times New Roman" w:hAnsi="Calibri"/>
                <w:sz w:val="20"/>
                <w:szCs w:val="20"/>
                <w:lang w:eastAsia="en-GB"/>
              </w:rPr>
            </w:pPr>
            <w:r w:rsidRPr="00F64425">
              <w:rPr>
                <w:rFonts w:ascii="Calibri" w:eastAsia="Times New Roman" w:hAnsi="Calibri"/>
                <w:sz w:val="20"/>
                <w:szCs w:val="20"/>
                <w:lang w:eastAsia="en-GB"/>
              </w:rPr>
              <w:t>Further pandemic restrictions</w:t>
            </w:r>
          </w:p>
          <w:p w:rsidR="00CD754F" w:rsidRPr="00F64425" w:rsidRDefault="00CD754F" w:rsidP="002A288B">
            <w:pPr>
              <w:rPr>
                <w:rFonts w:ascii="Calibri" w:eastAsia="Times New Roman" w:hAnsi="Calibri"/>
                <w:sz w:val="20"/>
                <w:szCs w:val="20"/>
                <w:lang w:eastAsia="en-GB"/>
              </w:rPr>
            </w:pPr>
          </w:p>
          <w:p w:rsidR="00CD754F" w:rsidRPr="00F64425" w:rsidRDefault="00CD754F" w:rsidP="002A288B">
            <w:pPr>
              <w:rPr>
                <w:rFonts w:ascii="Calibri" w:eastAsia="Times New Roman" w:hAnsi="Calibri"/>
                <w:sz w:val="20"/>
                <w:szCs w:val="20"/>
                <w:lang w:eastAsia="en-GB"/>
              </w:rPr>
            </w:pPr>
            <w:r w:rsidRPr="00F64425">
              <w:rPr>
                <w:rFonts w:ascii="Calibri" w:eastAsia="Times New Roman" w:hAnsi="Calibri"/>
                <w:sz w:val="20"/>
                <w:szCs w:val="20"/>
                <w:lang w:eastAsia="en-GB"/>
              </w:rPr>
              <w:t>Ongoing uncertainty around core markets / customer base (including public sector)</w:t>
            </w:r>
          </w:p>
        </w:tc>
        <w:tc>
          <w:tcPr>
            <w:tcW w:w="1923" w:type="dxa"/>
            <w:tcBorders>
              <w:top w:val="single" w:sz="4" w:space="0" w:color="auto"/>
              <w:left w:val="single" w:sz="4" w:space="0" w:color="auto"/>
              <w:bottom w:val="single" w:sz="4" w:space="0" w:color="auto"/>
              <w:right w:val="single" w:sz="4" w:space="0" w:color="auto"/>
            </w:tcBorders>
            <w:shd w:val="clear" w:color="auto" w:fill="auto"/>
          </w:tcPr>
          <w:p w:rsidR="002A288B" w:rsidRDefault="00F64425" w:rsidP="002A288B">
            <w:pPr>
              <w:rPr>
                <w:rFonts w:ascii="Calibri" w:eastAsia="Times New Roman" w:hAnsi="Calibri"/>
                <w:sz w:val="20"/>
                <w:szCs w:val="20"/>
                <w:lang w:eastAsia="en-GB"/>
              </w:rPr>
            </w:pPr>
            <w:r>
              <w:rPr>
                <w:rFonts w:ascii="Calibri" w:eastAsia="Times New Roman" w:hAnsi="Calibri"/>
                <w:sz w:val="20"/>
                <w:szCs w:val="20"/>
                <w:lang w:eastAsia="en-GB"/>
              </w:rPr>
              <w:t xml:space="preserve">Ongoing management </w:t>
            </w:r>
          </w:p>
          <w:p w:rsidR="00F64425" w:rsidRDefault="00F64425" w:rsidP="002A288B">
            <w:pPr>
              <w:rPr>
                <w:rFonts w:ascii="Calibri" w:eastAsia="Times New Roman" w:hAnsi="Calibri"/>
                <w:sz w:val="20"/>
                <w:szCs w:val="20"/>
                <w:lang w:eastAsia="en-GB"/>
              </w:rPr>
            </w:pPr>
          </w:p>
          <w:p w:rsidR="00F64425" w:rsidRPr="00F64425" w:rsidRDefault="00F64425" w:rsidP="002A288B">
            <w:pPr>
              <w:rPr>
                <w:rFonts w:ascii="Calibri" w:eastAsia="Times New Roman" w:hAnsi="Calibri"/>
                <w:sz w:val="20"/>
                <w:szCs w:val="20"/>
                <w:lang w:eastAsia="en-GB"/>
              </w:rPr>
            </w:pPr>
            <w:r>
              <w:rPr>
                <w:rFonts w:ascii="Calibri" w:eastAsia="Times New Roman" w:hAnsi="Calibri"/>
                <w:sz w:val="20"/>
                <w:szCs w:val="20"/>
                <w:lang w:eastAsia="en-GB"/>
              </w:rPr>
              <w:t xml:space="preserve">Proactive </w:t>
            </w:r>
            <w:r w:rsidR="005E6A5B">
              <w:rPr>
                <w:rFonts w:ascii="Calibri" w:eastAsia="Times New Roman" w:hAnsi="Calibri"/>
                <w:sz w:val="20"/>
                <w:szCs w:val="20"/>
                <w:lang w:eastAsia="en-GB"/>
              </w:rPr>
              <w:t>marketing</w:t>
            </w:r>
            <w:r>
              <w:rPr>
                <w:rFonts w:ascii="Calibri" w:eastAsia="Times New Roman" w:hAnsi="Calibri"/>
                <w:sz w:val="20"/>
                <w:szCs w:val="20"/>
                <w:lang w:eastAsia="en-GB"/>
              </w:rPr>
              <w:t xml:space="preserve"> and business development activity</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2A288B" w:rsidRPr="00F64425" w:rsidRDefault="00CD754F" w:rsidP="002A288B">
            <w:pPr>
              <w:rPr>
                <w:rFonts w:ascii="Calibri" w:eastAsia="Times New Roman" w:hAnsi="Calibri"/>
                <w:sz w:val="20"/>
                <w:szCs w:val="20"/>
                <w:lang w:eastAsia="en-GB"/>
              </w:rPr>
            </w:pPr>
            <w:r w:rsidRPr="00F64425">
              <w:rPr>
                <w:rFonts w:ascii="Calibri" w:eastAsia="Times New Roman" w:hAnsi="Calibri"/>
                <w:sz w:val="20"/>
                <w:szCs w:val="20"/>
                <w:lang w:eastAsia="en-GB"/>
              </w:rPr>
              <w:t>Sustainability of GJCH as commercial entity</w:t>
            </w:r>
          </w:p>
        </w:tc>
        <w:tc>
          <w:tcPr>
            <w:tcW w:w="4053" w:type="dxa"/>
            <w:tcBorders>
              <w:top w:val="nil"/>
              <w:left w:val="nil"/>
              <w:bottom w:val="single" w:sz="4" w:space="0" w:color="auto"/>
              <w:right w:val="single" w:sz="8" w:space="0" w:color="000000" w:themeColor="text1"/>
            </w:tcBorders>
            <w:shd w:val="clear" w:color="auto" w:fill="auto"/>
          </w:tcPr>
          <w:p w:rsidR="002A288B" w:rsidRPr="00F64425" w:rsidRDefault="002A288B" w:rsidP="002A288B">
            <w:pPr>
              <w:rPr>
                <w:rFonts w:ascii="Calibri" w:eastAsia="Times New Roman" w:hAnsi="Calibri"/>
                <w:color w:val="000000"/>
                <w:sz w:val="20"/>
                <w:szCs w:val="20"/>
                <w:lang w:eastAsia="en-GB"/>
              </w:rPr>
            </w:pPr>
            <w:r w:rsidRPr="00F64425">
              <w:rPr>
                <w:rFonts w:ascii="Calibri" w:eastAsia="Times New Roman" w:hAnsi="Calibri"/>
                <w:color w:val="000000"/>
                <w:sz w:val="20"/>
                <w:szCs w:val="20"/>
                <w:lang w:eastAsia="en-GB"/>
              </w:rPr>
              <w:t>NHS Golden Jubilee Remobilisation Plans</w:t>
            </w:r>
          </w:p>
          <w:p w:rsidR="002A288B" w:rsidRPr="00F64425" w:rsidRDefault="002A288B" w:rsidP="002A288B">
            <w:pPr>
              <w:rPr>
                <w:rFonts w:ascii="Calibri" w:eastAsia="Times New Roman" w:hAnsi="Calibri"/>
                <w:color w:val="000000"/>
                <w:sz w:val="20"/>
                <w:szCs w:val="20"/>
                <w:lang w:eastAsia="en-GB"/>
              </w:rPr>
            </w:pPr>
            <w:r w:rsidRPr="00F64425">
              <w:rPr>
                <w:rFonts w:ascii="Calibri" w:eastAsia="Times New Roman" w:hAnsi="Calibri"/>
                <w:color w:val="000000"/>
                <w:sz w:val="20"/>
                <w:szCs w:val="20"/>
                <w:lang w:eastAsia="en-GB"/>
              </w:rPr>
              <w:t>GJCH Interim Recovery Plan</w:t>
            </w:r>
          </w:p>
        </w:tc>
      </w:tr>
      <w:tr w:rsidR="002A288B" w:rsidRPr="00EE7159" w:rsidTr="00467CB8">
        <w:trPr>
          <w:trHeight w:val="1134"/>
        </w:trPr>
        <w:tc>
          <w:tcPr>
            <w:tcW w:w="1282" w:type="dxa"/>
            <w:tcBorders>
              <w:top w:val="nil"/>
              <w:left w:val="single" w:sz="8" w:space="0" w:color="auto"/>
              <w:bottom w:val="single" w:sz="8" w:space="0" w:color="auto"/>
              <w:right w:val="single" w:sz="4" w:space="0" w:color="auto"/>
            </w:tcBorders>
            <w:shd w:val="clear" w:color="auto" w:fill="92D050"/>
          </w:tcPr>
          <w:p w:rsidR="002A288B" w:rsidRPr="00EE7159" w:rsidRDefault="002A288B" w:rsidP="002A288B">
            <w:pPr>
              <w:rPr>
                <w:rFonts w:ascii="Calibri" w:eastAsia="Times New Roman" w:hAnsi="Calibri"/>
                <w:color w:val="000000"/>
                <w:sz w:val="20"/>
                <w:szCs w:val="20"/>
                <w:lang w:eastAsia="en-GB"/>
              </w:rPr>
            </w:pPr>
            <w:r w:rsidRPr="00EE7159">
              <w:rPr>
                <w:rFonts w:ascii="Calibri" w:eastAsia="Times New Roman" w:hAnsi="Calibri"/>
                <w:color w:val="000000"/>
                <w:sz w:val="20"/>
                <w:szCs w:val="20"/>
                <w:lang w:eastAsia="en-GB"/>
              </w:rPr>
              <w:lastRenderedPageBreak/>
              <w:t> </w:t>
            </w:r>
          </w:p>
        </w:tc>
        <w:tc>
          <w:tcPr>
            <w:tcW w:w="1984" w:type="dxa"/>
            <w:tcBorders>
              <w:top w:val="nil"/>
              <w:left w:val="single" w:sz="8" w:space="0" w:color="auto"/>
              <w:bottom w:val="single" w:sz="8" w:space="0" w:color="auto"/>
              <w:right w:val="single" w:sz="4" w:space="0" w:color="auto"/>
            </w:tcBorders>
            <w:shd w:val="clear" w:color="auto" w:fill="auto"/>
            <w:hideMark/>
          </w:tcPr>
          <w:p w:rsidR="002A288B" w:rsidRPr="00F64425" w:rsidRDefault="002A288B" w:rsidP="002A288B">
            <w:pPr>
              <w:rPr>
                <w:rFonts w:ascii="Calibri" w:eastAsia="Times New Roman" w:hAnsi="Calibri"/>
                <w:color w:val="000000"/>
                <w:sz w:val="20"/>
                <w:szCs w:val="20"/>
                <w:lang w:eastAsia="en-GB"/>
              </w:rPr>
            </w:pPr>
            <w:r w:rsidRPr="00F64425">
              <w:rPr>
                <w:rFonts w:ascii="Calibri" w:eastAsia="Times New Roman" w:hAnsi="Calibri"/>
                <w:color w:val="000000"/>
                <w:sz w:val="20"/>
                <w:szCs w:val="20"/>
                <w:lang w:eastAsia="en-GB"/>
              </w:rPr>
              <w:t>Support COP26</w:t>
            </w:r>
          </w:p>
        </w:tc>
        <w:tc>
          <w:tcPr>
            <w:tcW w:w="1925" w:type="dxa"/>
            <w:tcBorders>
              <w:top w:val="nil"/>
              <w:left w:val="nil"/>
              <w:bottom w:val="single" w:sz="8" w:space="0" w:color="auto"/>
              <w:right w:val="single" w:sz="4" w:space="0" w:color="auto"/>
            </w:tcBorders>
            <w:shd w:val="clear" w:color="auto" w:fill="auto"/>
          </w:tcPr>
          <w:p w:rsidR="002A288B" w:rsidRPr="00F64425" w:rsidRDefault="002A288B" w:rsidP="002A288B">
            <w:pPr>
              <w:rPr>
                <w:rFonts w:ascii="Calibri" w:eastAsia="Times New Roman" w:hAnsi="Calibri"/>
                <w:color w:val="000000"/>
                <w:sz w:val="20"/>
                <w:szCs w:val="20"/>
                <w:lang w:eastAsia="en-GB"/>
              </w:rPr>
            </w:pPr>
            <w:r w:rsidRPr="00F64425">
              <w:rPr>
                <w:rFonts w:ascii="Calibri" w:eastAsia="Times New Roman" w:hAnsi="Calibri"/>
                <w:color w:val="000000"/>
                <w:sz w:val="20"/>
                <w:szCs w:val="20"/>
                <w:lang w:eastAsia="en-GB"/>
              </w:rPr>
              <w:t>Police Scotland delegation / block booking – logistical support</w:t>
            </w:r>
          </w:p>
          <w:p w:rsidR="002A288B" w:rsidRPr="00F64425" w:rsidRDefault="002A288B" w:rsidP="002A288B">
            <w:pPr>
              <w:rPr>
                <w:rFonts w:ascii="Calibri" w:eastAsia="Times New Roman" w:hAnsi="Calibri"/>
                <w:color w:val="000000"/>
                <w:sz w:val="20"/>
                <w:szCs w:val="20"/>
                <w:lang w:eastAsia="en-GB"/>
              </w:rPr>
            </w:pPr>
          </w:p>
          <w:p w:rsidR="002A288B" w:rsidRPr="00F64425" w:rsidRDefault="002A288B" w:rsidP="002A288B">
            <w:pPr>
              <w:rPr>
                <w:rFonts w:ascii="Calibri" w:eastAsia="Times New Roman" w:hAnsi="Calibri"/>
                <w:color w:val="000000"/>
                <w:sz w:val="20"/>
                <w:szCs w:val="20"/>
                <w:lang w:eastAsia="en-GB"/>
              </w:rPr>
            </w:pPr>
            <w:r w:rsidRPr="00F64425">
              <w:rPr>
                <w:rFonts w:ascii="Calibri" w:eastAsia="Times New Roman" w:hAnsi="Calibri"/>
                <w:color w:val="000000"/>
                <w:sz w:val="20"/>
                <w:szCs w:val="20"/>
                <w:lang w:eastAsia="en-GB"/>
              </w:rPr>
              <w:t>Increased revenue</w:t>
            </w:r>
          </w:p>
        </w:tc>
        <w:tc>
          <w:tcPr>
            <w:tcW w:w="2465" w:type="dxa"/>
            <w:tcBorders>
              <w:top w:val="nil"/>
              <w:left w:val="nil"/>
              <w:bottom w:val="single" w:sz="8" w:space="0" w:color="auto"/>
              <w:right w:val="single" w:sz="4" w:space="0" w:color="auto"/>
            </w:tcBorders>
            <w:shd w:val="clear" w:color="auto" w:fill="auto"/>
          </w:tcPr>
          <w:p w:rsidR="002A288B" w:rsidRPr="00F64425" w:rsidRDefault="002A288B" w:rsidP="002A288B">
            <w:pPr>
              <w:rPr>
                <w:rFonts w:ascii="Calibri" w:eastAsia="Times New Roman" w:hAnsi="Calibri"/>
                <w:sz w:val="20"/>
                <w:szCs w:val="20"/>
                <w:lang w:eastAsia="en-GB"/>
              </w:rPr>
            </w:pPr>
            <w:r w:rsidRPr="00F64425">
              <w:rPr>
                <w:rFonts w:ascii="Calibri" w:eastAsia="Times New Roman" w:hAnsi="Calibri"/>
                <w:sz w:val="20"/>
                <w:szCs w:val="20"/>
                <w:lang w:eastAsia="en-GB"/>
              </w:rPr>
              <w:t>COP26 – 31 October to 12 November</w:t>
            </w:r>
          </w:p>
        </w:tc>
        <w:tc>
          <w:tcPr>
            <w:tcW w:w="4536" w:type="dxa"/>
            <w:tcBorders>
              <w:top w:val="nil"/>
              <w:left w:val="nil"/>
              <w:bottom w:val="single" w:sz="8" w:space="0" w:color="auto"/>
              <w:right w:val="single" w:sz="4" w:space="0" w:color="auto"/>
            </w:tcBorders>
            <w:shd w:val="clear" w:color="auto" w:fill="auto"/>
          </w:tcPr>
          <w:p w:rsidR="002A288B" w:rsidRPr="00F64425" w:rsidRDefault="002A288B" w:rsidP="002A288B">
            <w:pPr>
              <w:rPr>
                <w:rFonts w:ascii="Calibri" w:eastAsia="Times New Roman" w:hAnsi="Calibri"/>
                <w:color w:val="000000"/>
                <w:sz w:val="20"/>
                <w:szCs w:val="20"/>
                <w:lang w:eastAsia="en-GB"/>
              </w:rPr>
            </w:pPr>
            <w:r w:rsidRPr="00F64425">
              <w:rPr>
                <w:rFonts w:ascii="Calibri" w:eastAsia="Times New Roman" w:hAnsi="Calibri"/>
                <w:color w:val="000000"/>
                <w:sz w:val="20"/>
                <w:szCs w:val="20"/>
                <w:lang w:eastAsia="en-GB"/>
              </w:rPr>
              <w:t>Planning well advanced</w:t>
            </w:r>
          </w:p>
        </w:tc>
        <w:tc>
          <w:tcPr>
            <w:tcW w:w="1360" w:type="dxa"/>
            <w:tcBorders>
              <w:top w:val="single" w:sz="4" w:space="0" w:color="auto"/>
              <w:left w:val="single" w:sz="4" w:space="0" w:color="auto"/>
              <w:bottom w:val="single" w:sz="8" w:space="0" w:color="auto"/>
              <w:right w:val="single" w:sz="4" w:space="0" w:color="auto"/>
            </w:tcBorders>
          </w:tcPr>
          <w:p w:rsidR="002A288B" w:rsidRPr="00F64425" w:rsidRDefault="002A288B" w:rsidP="002A288B">
            <w:pPr>
              <w:rPr>
                <w:rFonts w:ascii="Calibri" w:eastAsia="Times New Roman" w:hAnsi="Calibri"/>
                <w:color w:val="000000"/>
                <w:sz w:val="20"/>
                <w:szCs w:val="20"/>
                <w:lang w:eastAsia="en-GB"/>
              </w:rPr>
            </w:pPr>
            <w:r w:rsidRPr="00F64425">
              <w:rPr>
                <w:rFonts w:ascii="Calibri" w:eastAsia="Times New Roman" w:hAnsi="Calibri"/>
                <w:color w:val="000000"/>
                <w:sz w:val="20"/>
                <w:szCs w:val="20"/>
                <w:lang w:eastAsia="en-GB"/>
              </w:rPr>
              <w:t>NHS GJ</w:t>
            </w:r>
          </w:p>
          <w:p w:rsidR="00CD754F" w:rsidRPr="00F64425" w:rsidRDefault="00CD754F" w:rsidP="002A288B">
            <w:pPr>
              <w:rPr>
                <w:rFonts w:ascii="Calibri" w:eastAsia="Times New Roman" w:hAnsi="Calibri"/>
                <w:color w:val="000000"/>
                <w:sz w:val="20"/>
                <w:szCs w:val="20"/>
                <w:lang w:eastAsia="en-GB"/>
              </w:rPr>
            </w:pPr>
          </w:p>
          <w:p w:rsidR="002A288B" w:rsidRPr="00F64425" w:rsidRDefault="002A288B" w:rsidP="002A288B">
            <w:pPr>
              <w:rPr>
                <w:rFonts w:ascii="Calibri" w:eastAsia="Times New Roman" w:hAnsi="Calibri"/>
                <w:color w:val="000000"/>
                <w:sz w:val="20"/>
                <w:szCs w:val="20"/>
                <w:lang w:eastAsia="en-GB"/>
              </w:rPr>
            </w:pPr>
            <w:r w:rsidRPr="00F64425">
              <w:rPr>
                <w:rFonts w:ascii="Calibri" w:eastAsia="Times New Roman" w:hAnsi="Calibri"/>
                <w:color w:val="000000"/>
                <w:sz w:val="20"/>
                <w:szCs w:val="20"/>
                <w:lang w:eastAsia="en-GB"/>
              </w:rPr>
              <w:t>Police Scotland</w:t>
            </w:r>
          </w:p>
        </w:tc>
        <w:tc>
          <w:tcPr>
            <w:tcW w:w="1763" w:type="dxa"/>
            <w:tcBorders>
              <w:top w:val="single" w:sz="4" w:space="0" w:color="auto"/>
              <w:left w:val="single" w:sz="4" w:space="0" w:color="auto"/>
              <w:bottom w:val="single" w:sz="8" w:space="0" w:color="auto"/>
              <w:right w:val="single" w:sz="4" w:space="0" w:color="auto"/>
            </w:tcBorders>
            <w:shd w:val="clear" w:color="auto" w:fill="auto"/>
          </w:tcPr>
          <w:p w:rsidR="002A288B" w:rsidRPr="00F64425" w:rsidRDefault="002A288B" w:rsidP="002A288B">
            <w:pPr>
              <w:rPr>
                <w:rFonts w:ascii="Calibri" w:eastAsia="Times New Roman" w:hAnsi="Calibri"/>
                <w:sz w:val="20"/>
                <w:szCs w:val="20"/>
                <w:lang w:eastAsia="en-GB"/>
              </w:rPr>
            </w:pPr>
            <w:r w:rsidRPr="00F64425">
              <w:rPr>
                <w:rFonts w:ascii="Calibri" w:eastAsia="Times New Roman" w:hAnsi="Calibri"/>
                <w:sz w:val="20"/>
                <w:szCs w:val="20"/>
                <w:lang w:eastAsia="en-GB"/>
              </w:rPr>
              <w:t>Security</w:t>
            </w:r>
          </w:p>
          <w:p w:rsidR="002A288B" w:rsidRPr="00F64425" w:rsidRDefault="002A288B" w:rsidP="002A288B">
            <w:pPr>
              <w:rPr>
                <w:rFonts w:ascii="Calibri" w:eastAsia="Times New Roman" w:hAnsi="Calibri"/>
                <w:sz w:val="20"/>
                <w:szCs w:val="20"/>
                <w:lang w:eastAsia="en-GB"/>
              </w:rPr>
            </w:pPr>
          </w:p>
          <w:p w:rsidR="002A288B" w:rsidRPr="00F64425" w:rsidRDefault="002A288B" w:rsidP="002A288B">
            <w:pPr>
              <w:rPr>
                <w:rFonts w:ascii="Calibri" w:eastAsia="Times New Roman" w:hAnsi="Calibri"/>
                <w:sz w:val="20"/>
                <w:szCs w:val="20"/>
                <w:lang w:eastAsia="en-GB"/>
              </w:rPr>
            </w:pPr>
            <w:r w:rsidRPr="00F64425">
              <w:rPr>
                <w:rFonts w:ascii="Calibri" w:eastAsia="Times New Roman" w:hAnsi="Calibri"/>
                <w:sz w:val="20"/>
                <w:szCs w:val="20"/>
                <w:lang w:eastAsia="en-GB"/>
              </w:rPr>
              <w:t>Failure to meet needs of Police Scotland</w:t>
            </w:r>
          </w:p>
        </w:tc>
        <w:tc>
          <w:tcPr>
            <w:tcW w:w="1923" w:type="dxa"/>
            <w:tcBorders>
              <w:top w:val="single" w:sz="4" w:space="0" w:color="auto"/>
              <w:left w:val="single" w:sz="4" w:space="0" w:color="auto"/>
              <w:bottom w:val="single" w:sz="8" w:space="0" w:color="auto"/>
              <w:right w:val="single" w:sz="4" w:space="0" w:color="auto"/>
            </w:tcBorders>
            <w:shd w:val="clear" w:color="auto" w:fill="auto"/>
          </w:tcPr>
          <w:p w:rsidR="002A288B" w:rsidRPr="00F64425" w:rsidRDefault="00F64425" w:rsidP="002A288B">
            <w:pPr>
              <w:rPr>
                <w:rFonts w:ascii="Calibri" w:eastAsia="Times New Roman" w:hAnsi="Calibri"/>
                <w:sz w:val="20"/>
                <w:szCs w:val="20"/>
                <w:lang w:eastAsia="en-GB"/>
              </w:rPr>
            </w:pPr>
            <w:r>
              <w:rPr>
                <w:rFonts w:ascii="Calibri" w:eastAsia="Times New Roman" w:hAnsi="Calibri"/>
                <w:sz w:val="20"/>
                <w:szCs w:val="20"/>
                <w:lang w:eastAsia="en-GB"/>
              </w:rPr>
              <w:t>Ongoing dialogue and planning with Police Scotland</w:t>
            </w:r>
          </w:p>
        </w:tc>
        <w:tc>
          <w:tcPr>
            <w:tcW w:w="1984" w:type="dxa"/>
            <w:tcBorders>
              <w:top w:val="single" w:sz="4" w:space="0" w:color="auto"/>
              <w:left w:val="single" w:sz="4" w:space="0" w:color="auto"/>
              <w:bottom w:val="single" w:sz="8" w:space="0" w:color="auto"/>
              <w:right w:val="single" w:sz="4" w:space="0" w:color="auto"/>
            </w:tcBorders>
            <w:shd w:val="clear" w:color="auto" w:fill="auto"/>
          </w:tcPr>
          <w:p w:rsidR="002A288B" w:rsidRPr="00F64425" w:rsidRDefault="00F64425" w:rsidP="002A288B">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Successful hosting of key client. Contribution to Glasgow’s hosting </w:t>
            </w:r>
            <w:r w:rsidR="005E6A5B">
              <w:rPr>
                <w:rFonts w:ascii="Calibri" w:eastAsia="Times New Roman" w:hAnsi="Calibri"/>
                <w:color w:val="000000"/>
                <w:sz w:val="20"/>
                <w:szCs w:val="20"/>
                <w:lang w:eastAsia="en-GB"/>
              </w:rPr>
              <w:t>of</w:t>
            </w:r>
            <w:r>
              <w:rPr>
                <w:rFonts w:ascii="Calibri" w:eastAsia="Times New Roman" w:hAnsi="Calibri"/>
                <w:color w:val="000000"/>
                <w:sz w:val="20"/>
                <w:szCs w:val="20"/>
                <w:lang w:eastAsia="en-GB"/>
              </w:rPr>
              <w:t xml:space="preserve"> COP26</w:t>
            </w:r>
          </w:p>
        </w:tc>
        <w:tc>
          <w:tcPr>
            <w:tcW w:w="4053" w:type="dxa"/>
            <w:tcBorders>
              <w:top w:val="nil"/>
              <w:left w:val="nil"/>
              <w:bottom w:val="single" w:sz="8" w:space="0" w:color="auto"/>
              <w:right w:val="single" w:sz="8" w:space="0" w:color="000000" w:themeColor="text1"/>
            </w:tcBorders>
            <w:shd w:val="clear" w:color="auto" w:fill="auto"/>
          </w:tcPr>
          <w:p w:rsidR="002A288B" w:rsidRPr="00F64425" w:rsidRDefault="002A288B" w:rsidP="002A288B">
            <w:pPr>
              <w:rPr>
                <w:rFonts w:ascii="Calibri" w:eastAsia="Times New Roman" w:hAnsi="Calibri"/>
                <w:color w:val="000000"/>
                <w:sz w:val="20"/>
                <w:szCs w:val="20"/>
                <w:lang w:eastAsia="en-GB"/>
              </w:rPr>
            </w:pPr>
            <w:r w:rsidRPr="00F64425">
              <w:rPr>
                <w:rFonts w:ascii="Calibri" w:eastAsia="Times New Roman" w:hAnsi="Calibri"/>
                <w:color w:val="000000"/>
                <w:sz w:val="20"/>
                <w:szCs w:val="20"/>
                <w:lang w:eastAsia="en-GB"/>
              </w:rPr>
              <w:t>COP26 UK Government national priority</w:t>
            </w:r>
          </w:p>
        </w:tc>
      </w:tr>
      <w:tr w:rsidR="002A288B" w:rsidRPr="00EE7159" w:rsidTr="00F64425">
        <w:trPr>
          <w:trHeight w:val="1134"/>
        </w:trPr>
        <w:tc>
          <w:tcPr>
            <w:tcW w:w="1282" w:type="dxa"/>
            <w:tcBorders>
              <w:top w:val="nil"/>
              <w:left w:val="single" w:sz="8" w:space="0" w:color="auto"/>
              <w:bottom w:val="single" w:sz="8" w:space="0" w:color="auto"/>
              <w:right w:val="single" w:sz="4" w:space="0" w:color="auto"/>
            </w:tcBorders>
            <w:shd w:val="clear" w:color="auto" w:fill="92D050"/>
          </w:tcPr>
          <w:p w:rsidR="002A288B" w:rsidRPr="00EE7159" w:rsidRDefault="002A288B" w:rsidP="002A288B">
            <w:pPr>
              <w:rPr>
                <w:rFonts w:ascii="Calibri" w:eastAsia="Times New Roman" w:hAnsi="Calibri"/>
                <w:color w:val="000000"/>
                <w:sz w:val="20"/>
                <w:szCs w:val="20"/>
                <w:lang w:eastAsia="en-GB"/>
              </w:rPr>
            </w:pPr>
          </w:p>
        </w:tc>
        <w:tc>
          <w:tcPr>
            <w:tcW w:w="1984" w:type="dxa"/>
            <w:tcBorders>
              <w:top w:val="nil"/>
              <w:left w:val="single" w:sz="8" w:space="0" w:color="auto"/>
              <w:bottom w:val="single" w:sz="8" w:space="0" w:color="auto"/>
              <w:right w:val="single" w:sz="4" w:space="0" w:color="auto"/>
            </w:tcBorders>
            <w:shd w:val="clear" w:color="auto" w:fill="auto"/>
          </w:tcPr>
          <w:p w:rsidR="002A288B" w:rsidRPr="00F64425" w:rsidRDefault="002A288B" w:rsidP="002A288B">
            <w:pPr>
              <w:rPr>
                <w:rFonts w:ascii="Calibri" w:eastAsia="Times New Roman" w:hAnsi="Calibri"/>
                <w:color w:val="000000"/>
                <w:sz w:val="20"/>
                <w:szCs w:val="20"/>
                <w:lang w:eastAsia="en-GB"/>
              </w:rPr>
            </w:pPr>
            <w:r w:rsidRPr="00F64425">
              <w:rPr>
                <w:rFonts w:ascii="Calibri" w:eastAsia="Times New Roman" w:hAnsi="Calibri"/>
                <w:color w:val="000000"/>
                <w:sz w:val="20"/>
                <w:szCs w:val="20"/>
                <w:lang w:eastAsia="en-GB"/>
              </w:rPr>
              <w:t>Clinical skills support</w:t>
            </w:r>
          </w:p>
        </w:tc>
        <w:tc>
          <w:tcPr>
            <w:tcW w:w="1925" w:type="dxa"/>
            <w:tcBorders>
              <w:top w:val="nil"/>
              <w:left w:val="nil"/>
              <w:bottom w:val="single" w:sz="8" w:space="0" w:color="auto"/>
              <w:right w:val="single" w:sz="4" w:space="0" w:color="auto"/>
            </w:tcBorders>
            <w:shd w:val="clear" w:color="auto" w:fill="auto"/>
          </w:tcPr>
          <w:p w:rsidR="002A288B" w:rsidRDefault="005E6A5B" w:rsidP="002A288B">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Provision of learning space</w:t>
            </w:r>
          </w:p>
          <w:p w:rsidR="005E6A5B" w:rsidRDefault="005E6A5B" w:rsidP="002A288B">
            <w:pPr>
              <w:rPr>
                <w:rFonts w:ascii="Calibri" w:eastAsia="Times New Roman" w:hAnsi="Calibri"/>
                <w:color w:val="000000"/>
                <w:sz w:val="20"/>
                <w:szCs w:val="20"/>
                <w:lang w:eastAsia="en-GB"/>
              </w:rPr>
            </w:pPr>
          </w:p>
          <w:p w:rsidR="005E6A5B" w:rsidRDefault="005E6A5B" w:rsidP="002A288B">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Contribute to scoping of future estate requirements</w:t>
            </w:r>
          </w:p>
          <w:p w:rsidR="005E6A5B" w:rsidRPr="00F64425" w:rsidRDefault="005E6A5B" w:rsidP="002A288B">
            <w:pPr>
              <w:rPr>
                <w:rFonts w:ascii="Calibri" w:eastAsia="Times New Roman" w:hAnsi="Calibri"/>
                <w:color w:val="000000"/>
                <w:sz w:val="20"/>
                <w:szCs w:val="20"/>
                <w:lang w:eastAsia="en-GB"/>
              </w:rPr>
            </w:pPr>
          </w:p>
        </w:tc>
        <w:tc>
          <w:tcPr>
            <w:tcW w:w="2465" w:type="dxa"/>
            <w:tcBorders>
              <w:top w:val="nil"/>
              <w:left w:val="nil"/>
              <w:bottom w:val="single" w:sz="8" w:space="0" w:color="auto"/>
              <w:right w:val="single" w:sz="4" w:space="0" w:color="auto"/>
            </w:tcBorders>
            <w:shd w:val="clear" w:color="auto" w:fill="auto"/>
          </w:tcPr>
          <w:p w:rsidR="002A288B" w:rsidRPr="00F64425" w:rsidRDefault="005E6A5B" w:rsidP="002A288B">
            <w:pPr>
              <w:rPr>
                <w:rFonts w:ascii="Calibri" w:eastAsia="Times New Roman" w:hAnsi="Calibri"/>
                <w:sz w:val="20"/>
                <w:szCs w:val="20"/>
                <w:lang w:eastAsia="en-GB"/>
              </w:rPr>
            </w:pPr>
            <w:r>
              <w:rPr>
                <w:rFonts w:ascii="Calibri" w:eastAsia="Times New Roman" w:hAnsi="Calibri"/>
                <w:sz w:val="20"/>
                <w:szCs w:val="20"/>
                <w:lang w:eastAsia="en-GB"/>
              </w:rPr>
              <w:t>Ongoing support to facilitate learning (e.g. Pharmacy course throughout Oct-Dec 2021)</w:t>
            </w:r>
          </w:p>
        </w:tc>
        <w:tc>
          <w:tcPr>
            <w:tcW w:w="4536" w:type="dxa"/>
            <w:tcBorders>
              <w:top w:val="nil"/>
              <w:left w:val="nil"/>
              <w:bottom w:val="single" w:sz="8" w:space="0" w:color="auto"/>
              <w:right w:val="single" w:sz="4" w:space="0" w:color="auto"/>
            </w:tcBorders>
            <w:shd w:val="clear" w:color="auto" w:fill="auto"/>
          </w:tcPr>
          <w:p w:rsidR="002A288B" w:rsidRDefault="002A288B" w:rsidP="002A288B">
            <w:pPr>
              <w:rPr>
                <w:rFonts w:ascii="Calibri" w:eastAsia="Times New Roman" w:hAnsi="Calibri"/>
                <w:color w:val="000000"/>
                <w:sz w:val="20"/>
                <w:szCs w:val="20"/>
                <w:lang w:eastAsia="en-GB"/>
              </w:rPr>
            </w:pPr>
            <w:r w:rsidRPr="00F64425">
              <w:rPr>
                <w:rFonts w:ascii="Calibri" w:eastAsia="Times New Roman" w:hAnsi="Calibri"/>
                <w:color w:val="000000"/>
                <w:sz w:val="20"/>
                <w:szCs w:val="20"/>
                <w:lang w:eastAsia="en-GB"/>
              </w:rPr>
              <w:t xml:space="preserve">New </w:t>
            </w:r>
            <w:r w:rsidR="005E6A5B">
              <w:rPr>
                <w:rFonts w:ascii="Calibri" w:eastAsia="Times New Roman" w:hAnsi="Calibri"/>
                <w:color w:val="000000"/>
                <w:sz w:val="20"/>
                <w:szCs w:val="20"/>
                <w:lang w:eastAsia="en-GB"/>
              </w:rPr>
              <w:t>– support to emerging and evolving clinical skills learning environment (NHS Scotland, NHS Golden Jubilee and NHS Academy). Involves provision of learning environment for current NHSSA and clinical skills activity (including University of Glasgow), and working as part of broader team to explore options for future learning environment within NHS GJ estate.</w:t>
            </w:r>
          </w:p>
          <w:p w:rsidR="005E6A5B" w:rsidRPr="00F64425" w:rsidRDefault="005E6A5B" w:rsidP="002A288B">
            <w:pPr>
              <w:rPr>
                <w:rFonts w:ascii="Calibri" w:eastAsia="Times New Roman" w:hAnsi="Calibri"/>
                <w:color w:val="000000"/>
                <w:sz w:val="20"/>
                <w:szCs w:val="20"/>
                <w:lang w:eastAsia="en-GB"/>
              </w:rPr>
            </w:pPr>
          </w:p>
        </w:tc>
        <w:tc>
          <w:tcPr>
            <w:tcW w:w="1360" w:type="dxa"/>
            <w:tcBorders>
              <w:top w:val="single" w:sz="4" w:space="0" w:color="auto"/>
              <w:left w:val="single" w:sz="4" w:space="0" w:color="auto"/>
              <w:bottom w:val="single" w:sz="8" w:space="0" w:color="auto"/>
              <w:right w:val="single" w:sz="4" w:space="0" w:color="auto"/>
            </w:tcBorders>
          </w:tcPr>
          <w:p w:rsidR="002A288B" w:rsidRDefault="005E6A5B" w:rsidP="002A288B">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NHS GJ</w:t>
            </w:r>
          </w:p>
          <w:p w:rsidR="005E6A5B" w:rsidRPr="00F64425" w:rsidRDefault="005E6A5B" w:rsidP="002A288B">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NHSSA</w:t>
            </w:r>
          </w:p>
        </w:tc>
        <w:tc>
          <w:tcPr>
            <w:tcW w:w="1763" w:type="dxa"/>
            <w:tcBorders>
              <w:top w:val="single" w:sz="4" w:space="0" w:color="auto"/>
              <w:left w:val="single" w:sz="4" w:space="0" w:color="auto"/>
              <w:bottom w:val="single" w:sz="8" w:space="0" w:color="auto"/>
              <w:right w:val="single" w:sz="4" w:space="0" w:color="auto"/>
            </w:tcBorders>
            <w:shd w:val="clear" w:color="auto" w:fill="auto"/>
          </w:tcPr>
          <w:p w:rsidR="002A288B" w:rsidRDefault="005E6A5B" w:rsidP="002A288B">
            <w:pPr>
              <w:rPr>
                <w:rFonts w:ascii="Calibri" w:eastAsia="Times New Roman" w:hAnsi="Calibri"/>
                <w:sz w:val="20"/>
                <w:szCs w:val="20"/>
                <w:lang w:eastAsia="en-GB"/>
              </w:rPr>
            </w:pPr>
            <w:r>
              <w:rPr>
                <w:rFonts w:ascii="Calibri" w:eastAsia="Times New Roman" w:hAnsi="Calibri"/>
                <w:sz w:val="20"/>
                <w:szCs w:val="20"/>
                <w:lang w:eastAsia="en-GB"/>
              </w:rPr>
              <w:t>Failure to deliver learning critical to NHS Scotland</w:t>
            </w:r>
          </w:p>
          <w:p w:rsidR="005E6A5B" w:rsidRDefault="005E6A5B" w:rsidP="002A288B">
            <w:pPr>
              <w:rPr>
                <w:rFonts w:ascii="Calibri" w:eastAsia="Times New Roman" w:hAnsi="Calibri"/>
                <w:sz w:val="20"/>
                <w:szCs w:val="20"/>
                <w:lang w:eastAsia="en-GB"/>
              </w:rPr>
            </w:pPr>
          </w:p>
          <w:p w:rsidR="005E6A5B" w:rsidRPr="00F64425" w:rsidRDefault="005E6A5B" w:rsidP="002A288B">
            <w:pPr>
              <w:rPr>
                <w:rFonts w:ascii="Calibri" w:eastAsia="Times New Roman" w:hAnsi="Calibri"/>
                <w:sz w:val="20"/>
                <w:szCs w:val="20"/>
                <w:lang w:eastAsia="en-GB"/>
              </w:rPr>
            </w:pPr>
            <w:r>
              <w:rPr>
                <w:rFonts w:ascii="Calibri" w:eastAsia="Times New Roman" w:hAnsi="Calibri"/>
                <w:sz w:val="20"/>
                <w:szCs w:val="20"/>
                <w:lang w:eastAsia="en-GB"/>
              </w:rPr>
              <w:t xml:space="preserve">Failure to utilise NHS GJ estate effectively </w:t>
            </w:r>
          </w:p>
        </w:tc>
        <w:tc>
          <w:tcPr>
            <w:tcW w:w="1923" w:type="dxa"/>
            <w:tcBorders>
              <w:top w:val="single" w:sz="4" w:space="0" w:color="auto"/>
              <w:left w:val="single" w:sz="4" w:space="0" w:color="auto"/>
              <w:bottom w:val="single" w:sz="8" w:space="0" w:color="auto"/>
              <w:right w:val="single" w:sz="4" w:space="0" w:color="auto"/>
            </w:tcBorders>
            <w:shd w:val="clear" w:color="auto" w:fill="auto"/>
          </w:tcPr>
          <w:p w:rsidR="002A288B" w:rsidRDefault="005E6A5B" w:rsidP="002A288B">
            <w:pPr>
              <w:rPr>
                <w:rFonts w:ascii="Calibri" w:eastAsia="Times New Roman" w:hAnsi="Calibri"/>
                <w:sz w:val="20"/>
                <w:szCs w:val="20"/>
                <w:lang w:eastAsia="en-GB"/>
              </w:rPr>
            </w:pPr>
            <w:r>
              <w:rPr>
                <w:rFonts w:ascii="Calibri" w:eastAsia="Times New Roman" w:hAnsi="Calibri"/>
                <w:sz w:val="20"/>
                <w:szCs w:val="20"/>
                <w:lang w:eastAsia="en-GB"/>
              </w:rPr>
              <w:t>Ongoing planning with leads within NHSSA and other client groups. Improvements to physical environment made (e.g. AV and remote access technology)</w:t>
            </w:r>
          </w:p>
          <w:p w:rsidR="005E6A5B" w:rsidRDefault="005E6A5B" w:rsidP="002A288B">
            <w:pPr>
              <w:rPr>
                <w:rFonts w:ascii="Calibri" w:eastAsia="Times New Roman" w:hAnsi="Calibri"/>
                <w:sz w:val="20"/>
                <w:szCs w:val="20"/>
                <w:lang w:eastAsia="en-GB"/>
              </w:rPr>
            </w:pPr>
          </w:p>
          <w:p w:rsidR="005E6A5B" w:rsidRPr="00F64425" w:rsidRDefault="005E6A5B" w:rsidP="002A288B">
            <w:pPr>
              <w:rPr>
                <w:rFonts w:ascii="Calibri" w:eastAsia="Times New Roman" w:hAnsi="Calibri"/>
                <w:sz w:val="20"/>
                <w:szCs w:val="20"/>
                <w:lang w:eastAsia="en-GB"/>
              </w:rPr>
            </w:pPr>
            <w:r>
              <w:rPr>
                <w:rFonts w:ascii="Calibri" w:eastAsia="Times New Roman" w:hAnsi="Calibri"/>
                <w:sz w:val="20"/>
                <w:szCs w:val="20"/>
                <w:lang w:eastAsia="en-GB"/>
              </w:rPr>
              <w:t>GJCH key member of team exploring learning environment options within NHS GJ estate (and beyond e.g. NES, CSMEN)</w:t>
            </w:r>
          </w:p>
        </w:tc>
        <w:tc>
          <w:tcPr>
            <w:tcW w:w="1984" w:type="dxa"/>
            <w:tcBorders>
              <w:top w:val="single" w:sz="4" w:space="0" w:color="auto"/>
              <w:left w:val="single" w:sz="4" w:space="0" w:color="auto"/>
              <w:bottom w:val="single" w:sz="8" w:space="0" w:color="auto"/>
              <w:right w:val="single" w:sz="4" w:space="0" w:color="auto"/>
            </w:tcBorders>
            <w:shd w:val="clear" w:color="auto" w:fill="auto"/>
          </w:tcPr>
          <w:p w:rsidR="002A288B" w:rsidRPr="00F64425" w:rsidRDefault="005E6A5B" w:rsidP="002A288B">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GJCH contributes to effective and timely clinical skills training at a national level</w:t>
            </w:r>
          </w:p>
        </w:tc>
        <w:tc>
          <w:tcPr>
            <w:tcW w:w="4053" w:type="dxa"/>
            <w:tcBorders>
              <w:top w:val="nil"/>
              <w:left w:val="nil"/>
              <w:bottom w:val="single" w:sz="8" w:space="0" w:color="auto"/>
              <w:right w:val="single" w:sz="8" w:space="0" w:color="000000" w:themeColor="text1"/>
            </w:tcBorders>
            <w:shd w:val="clear" w:color="auto" w:fill="auto"/>
          </w:tcPr>
          <w:p w:rsidR="002A288B" w:rsidRDefault="00CD754F" w:rsidP="002A288B">
            <w:pPr>
              <w:rPr>
                <w:rFonts w:ascii="Calibri" w:eastAsia="Times New Roman" w:hAnsi="Calibri"/>
                <w:color w:val="000000"/>
                <w:sz w:val="20"/>
                <w:szCs w:val="20"/>
                <w:lang w:eastAsia="en-GB"/>
              </w:rPr>
            </w:pPr>
            <w:r w:rsidRPr="00F64425">
              <w:rPr>
                <w:rFonts w:ascii="Calibri" w:eastAsia="Times New Roman" w:hAnsi="Calibri"/>
                <w:color w:val="000000"/>
                <w:sz w:val="20"/>
                <w:szCs w:val="20"/>
                <w:lang w:eastAsia="en-GB"/>
              </w:rPr>
              <w:t>NHS Scotland Academy</w:t>
            </w:r>
          </w:p>
          <w:p w:rsidR="005E6A5B" w:rsidRDefault="005E6A5B" w:rsidP="002A288B">
            <w:pPr>
              <w:rPr>
                <w:rFonts w:ascii="Calibri" w:eastAsia="Times New Roman" w:hAnsi="Calibri"/>
                <w:color w:val="000000"/>
                <w:sz w:val="20"/>
                <w:szCs w:val="20"/>
                <w:lang w:eastAsia="en-GB"/>
              </w:rPr>
            </w:pPr>
          </w:p>
          <w:p w:rsidR="005E6A5B" w:rsidRDefault="005E6A5B" w:rsidP="002A288B">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National Treatment Centres Programme</w:t>
            </w:r>
          </w:p>
          <w:p w:rsidR="005E6A5B" w:rsidRDefault="005E6A5B" w:rsidP="002A288B">
            <w:pPr>
              <w:rPr>
                <w:rFonts w:ascii="Calibri" w:eastAsia="Times New Roman" w:hAnsi="Calibri"/>
                <w:color w:val="000000"/>
                <w:sz w:val="20"/>
                <w:szCs w:val="20"/>
                <w:lang w:eastAsia="en-GB"/>
              </w:rPr>
            </w:pPr>
          </w:p>
          <w:p w:rsidR="005E6A5B" w:rsidRDefault="005E6A5B" w:rsidP="002A288B">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National Endoscopy Programme</w:t>
            </w:r>
          </w:p>
          <w:p w:rsidR="005E6A5B" w:rsidRDefault="005E6A5B" w:rsidP="002A288B">
            <w:pPr>
              <w:rPr>
                <w:rFonts w:ascii="Calibri" w:eastAsia="Times New Roman" w:hAnsi="Calibri"/>
                <w:color w:val="000000"/>
                <w:sz w:val="20"/>
                <w:szCs w:val="20"/>
                <w:lang w:eastAsia="en-GB"/>
              </w:rPr>
            </w:pPr>
          </w:p>
          <w:p w:rsidR="005E6A5B" w:rsidRDefault="005E6A5B" w:rsidP="002A288B">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Clinical skills nationally</w:t>
            </w:r>
          </w:p>
          <w:p w:rsidR="005E6A5B" w:rsidRDefault="005E6A5B" w:rsidP="002A288B">
            <w:pPr>
              <w:rPr>
                <w:rFonts w:ascii="Calibri" w:eastAsia="Times New Roman" w:hAnsi="Calibri"/>
                <w:color w:val="000000"/>
                <w:sz w:val="20"/>
                <w:szCs w:val="20"/>
                <w:lang w:eastAsia="en-GB"/>
              </w:rPr>
            </w:pPr>
          </w:p>
          <w:p w:rsidR="005E6A5B" w:rsidRDefault="005E6A5B" w:rsidP="005E6A5B">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NHS Scotland Recovery Plan</w:t>
            </w:r>
          </w:p>
          <w:p w:rsidR="005E6A5B" w:rsidRDefault="005E6A5B" w:rsidP="005E6A5B">
            <w:pPr>
              <w:rPr>
                <w:rFonts w:ascii="Calibri" w:eastAsia="Times New Roman" w:hAnsi="Calibri"/>
                <w:color w:val="000000"/>
                <w:sz w:val="20"/>
                <w:szCs w:val="20"/>
                <w:lang w:eastAsia="en-GB"/>
              </w:rPr>
            </w:pPr>
          </w:p>
          <w:p w:rsidR="005E6A5B" w:rsidRDefault="005E6A5B" w:rsidP="005E6A5B">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NHS Golden Jubilee </w:t>
            </w:r>
            <w:r>
              <w:rPr>
                <w:rFonts w:ascii="Calibri" w:eastAsia="Times New Roman" w:hAnsi="Calibri"/>
                <w:color w:val="000000"/>
                <w:sz w:val="20"/>
                <w:szCs w:val="20"/>
                <w:lang w:eastAsia="en-GB"/>
              </w:rPr>
              <w:t>Remobilisation</w:t>
            </w:r>
            <w:r>
              <w:rPr>
                <w:rFonts w:ascii="Calibri" w:eastAsia="Times New Roman" w:hAnsi="Calibri"/>
                <w:color w:val="000000"/>
                <w:sz w:val="20"/>
                <w:szCs w:val="20"/>
                <w:lang w:eastAsia="en-GB"/>
              </w:rPr>
              <w:t xml:space="preserve"> Plans</w:t>
            </w:r>
          </w:p>
          <w:p w:rsidR="005E6A5B" w:rsidRDefault="005E6A5B" w:rsidP="005E6A5B">
            <w:pPr>
              <w:rPr>
                <w:rFonts w:ascii="Calibri" w:eastAsia="Times New Roman" w:hAnsi="Calibri"/>
                <w:color w:val="000000"/>
                <w:sz w:val="20"/>
                <w:szCs w:val="20"/>
                <w:lang w:eastAsia="en-GB"/>
              </w:rPr>
            </w:pPr>
          </w:p>
          <w:p w:rsidR="005E6A5B" w:rsidRPr="00F64425" w:rsidRDefault="005E6A5B" w:rsidP="005E6A5B">
            <w:pPr>
              <w:rPr>
                <w:rFonts w:ascii="Calibri" w:eastAsia="Times New Roman" w:hAnsi="Calibri"/>
                <w:color w:val="000000"/>
                <w:sz w:val="20"/>
                <w:szCs w:val="20"/>
                <w:lang w:eastAsia="en-GB"/>
              </w:rPr>
            </w:pPr>
            <w:r w:rsidRPr="00F64425">
              <w:rPr>
                <w:rFonts w:ascii="Calibri" w:eastAsia="Times New Roman" w:hAnsi="Calibri"/>
                <w:color w:val="000000"/>
                <w:sz w:val="20"/>
                <w:szCs w:val="20"/>
                <w:lang w:eastAsia="en-GB"/>
              </w:rPr>
              <w:t>GJCH Interim Recovery Plan</w:t>
            </w:r>
          </w:p>
        </w:tc>
      </w:tr>
      <w:tr w:rsidR="002A288B" w:rsidRPr="00EE7159" w:rsidTr="00F64425">
        <w:trPr>
          <w:trHeight w:val="1134"/>
        </w:trPr>
        <w:tc>
          <w:tcPr>
            <w:tcW w:w="1282" w:type="dxa"/>
            <w:tcBorders>
              <w:top w:val="single" w:sz="8" w:space="0" w:color="auto"/>
              <w:left w:val="single" w:sz="8" w:space="0" w:color="auto"/>
              <w:bottom w:val="single" w:sz="8" w:space="0" w:color="auto"/>
              <w:right w:val="single" w:sz="4" w:space="0" w:color="auto"/>
            </w:tcBorders>
            <w:shd w:val="clear" w:color="auto" w:fill="auto"/>
          </w:tcPr>
          <w:p w:rsidR="002A288B" w:rsidRPr="00EE7159" w:rsidRDefault="00F64425" w:rsidP="002A288B">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Proposal</w:t>
            </w:r>
          </w:p>
        </w:tc>
        <w:tc>
          <w:tcPr>
            <w:tcW w:w="1984" w:type="dxa"/>
            <w:tcBorders>
              <w:top w:val="nil"/>
              <w:left w:val="single" w:sz="8" w:space="0" w:color="auto"/>
              <w:bottom w:val="single" w:sz="8" w:space="0" w:color="auto"/>
              <w:right w:val="single" w:sz="4" w:space="0" w:color="auto"/>
            </w:tcBorders>
            <w:shd w:val="clear" w:color="auto" w:fill="auto"/>
          </w:tcPr>
          <w:p w:rsidR="002A288B" w:rsidRPr="00F64425" w:rsidRDefault="00F64425" w:rsidP="002A288B">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Further refurbishment of GJCH estate</w:t>
            </w:r>
          </w:p>
        </w:tc>
        <w:tc>
          <w:tcPr>
            <w:tcW w:w="1925" w:type="dxa"/>
            <w:tcBorders>
              <w:top w:val="nil"/>
              <w:left w:val="nil"/>
              <w:bottom w:val="single" w:sz="8" w:space="0" w:color="auto"/>
              <w:right w:val="single" w:sz="4" w:space="0" w:color="auto"/>
            </w:tcBorders>
            <w:shd w:val="clear" w:color="auto" w:fill="auto"/>
          </w:tcPr>
          <w:p w:rsidR="002A288B" w:rsidRDefault="00F64425" w:rsidP="002A288B">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Options appraisal covering:</w:t>
            </w:r>
          </w:p>
          <w:p w:rsidR="00F64425" w:rsidRDefault="00F64425" w:rsidP="002A288B">
            <w:pPr>
              <w:rPr>
                <w:rFonts w:ascii="Calibri" w:eastAsia="Times New Roman" w:hAnsi="Calibri"/>
                <w:color w:val="000000"/>
                <w:sz w:val="20"/>
                <w:szCs w:val="20"/>
                <w:lang w:eastAsia="en-GB"/>
              </w:rPr>
            </w:pPr>
          </w:p>
          <w:p w:rsidR="00F64425" w:rsidRDefault="00F64425" w:rsidP="00F64425">
            <w:pPr>
              <w:rPr>
                <w:rFonts w:ascii="Calibri" w:hAnsi="Calibri"/>
                <w:sz w:val="20"/>
                <w:szCs w:val="20"/>
              </w:rPr>
            </w:pPr>
            <w:r w:rsidRPr="00F64425">
              <w:rPr>
                <w:rFonts w:ascii="Calibri" w:hAnsi="Calibri"/>
                <w:sz w:val="20"/>
                <w:szCs w:val="20"/>
              </w:rPr>
              <w:t>Refurbishment of the 2</w:t>
            </w:r>
            <w:r w:rsidRPr="00F64425">
              <w:rPr>
                <w:rFonts w:ascii="Calibri" w:hAnsi="Calibri"/>
                <w:sz w:val="20"/>
                <w:szCs w:val="20"/>
                <w:vertAlign w:val="superscript"/>
              </w:rPr>
              <w:t>nd</w:t>
            </w:r>
            <w:r w:rsidRPr="00F64425">
              <w:rPr>
                <w:rFonts w:ascii="Calibri" w:hAnsi="Calibri"/>
                <w:sz w:val="20"/>
                <w:szCs w:val="20"/>
              </w:rPr>
              <w:t xml:space="preserve"> floor bedroom corridors.</w:t>
            </w:r>
          </w:p>
          <w:p w:rsidR="00F64425" w:rsidRPr="00F64425" w:rsidRDefault="00F64425" w:rsidP="00F64425">
            <w:pPr>
              <w:rPr>
                <w:rFonts w:ascii="Calibri" w:hAnsi="Calibri"/>
                <w:sz w:val="20"/>
                <w:szCs w:val="20"/>
              </w:rPr>
            </w:pPr>
          </w:p>
          <w:p w:rsidR="00F64425" w:rsidRDefault="00F64425" w:rsidP="00F64425">
            <w:pPr>
              <w:rPr>
                <w:rFonts w:ascii="Calibri" w:hAnsi="Calibri"/>
                <w:sz w:val="20"/>
                <w:szCs w:val="20"/>
              </w:rPr>
            </w:pPr>
            <w:r>
              <w:rPr>
                <w:rFonts w:ascii="Calibri" w:hAnsi="Calibri"/>
                <w:sz w:val="20"/>
                <w:szCs w:val="20"/>
              </w:rPr>
              <w:t>O</w:t>
            </w:r>
            <w:r w:rsidRPr="00F64425">
              <w:rPr>
                <w:rFonts w:ascii="Calibri" w:hAnsi="Calibri"/>
                <w:sz w:val="20"/>
                <w:szCs w:val="20"/>
              </w:rPr>
              <w:t>ption of completing all remaining bedrooms/ suites on 2</w:t>
            </w:r>
            <w:r w:rsidRPr="00F64425">
              <w:rPr>
                <w:rFonts w:ascii="Calibri" w:hAnsi="Calibri"/>
                <w:sz w:val="20"/>
                <w:szCs w:val="20"/>
                <w:vertAlign w:val="superscript"/>
              </w:rPr>
              <w:t>nd</w:t>
            </w:r>
            <w:r w:rsidRPr="00F64425">
              <w:rPr>
                <w:rFonts w:ascii="Calibri" w:hAnsi="Calibri"/>
                <w:sz w:val="20"/>
                <w:szCs w:val="20"/>
              </w:rPr>
              <w:t xml:space="preserve"> and 3</w:t>
            </w:r>
            <w:r w:rsidRPr="00F64425">
              <w:rPr>
                <w:rFonts w:ascii="Calibri" w:hAnsi="Calibri"/>
                <w:sz w:val="20"/>
                <w:szCs w:val="20"/>
                <w:vertAlign w:val="superscript"/>
              </w:rPr>
              <w:t>rd</w:t>
            </w:r>
            <w:r w:rsidRPr="00F64425">
              <w:rPr>
                <w:rFonts w:ascii="Calibri" w:hAnsi="Calibri"/>
                <w:sz w:val="20"/>
                <w:szCs w:val="20"/>
              </w:rPr>
              <w:t xml:space="preserve"> floors to the new design including remodelling suites to increase overall bedroom capacity.</w:t>
            </w:r>
          </w:p>
          <w:p w:rsidR="00F64425" w:rsidRPr="00F64425" w:rsidRDefault="00F64425" w:rsidP="00F64425">
            <w:pPr>
              <w:rPr>
                <w:rFonts w:ascii="Calibri" w:hAnsi="Calibri"/>
                <w:sz w:val="20"/>
                <w:szCs w:val="20"/>
              </w:rPr>
            </w:pPr>
          </w:p>
          <w:p w:rsidR="00F64425" w:rsidRDefault="00F64425" w:rsidP="00F64425">
            <w:pPr>
              <w:rPr>
                <w:rFonts w:ascii="Calibri" w:hAnsi="Calibri"/>
                <w:sz w:val="20"/>
                <w:szCs w:val="20"/>
              </w:rPr>
            </w:pPr>
            <w:r>
              <w:rPr>
                <w:rFonts w:ascii="Calibri" w:hAnsi="Calibri"/>
                <w:sz w:val="20"/>
                <w:szCs w:val="20"/>
              </w:rPr>
              <w:t>O</w:t>
            </w:r>
            <w:r w:rsidRPr="00F64425">
              <w:rPr>
                <w:rFonts w:ascii="Calibri" w:hAnsi="Calibri"/>
                <w:sz w:val="20"/>
                <w:szCs w:val="20"/>
              </w:rPr>
              <w:t>ption to do a number of bedrooms on all floors including the 4</w:t>
            </w:r>
            <w:r w:rsidRPr="00F64425">
              <w:rPr>
                <w:rFonts w:ascii="Calibri" w:hAnsi="Calibri"/>
                <w:sz w:val="20"/>
                <w:szCs w:val="20"/>
                <w:vertAlign w:val="superscript"/>
              </w:rPr>
              <w:t>th</w:t>
            </w:r>
            <w:r w:rsidRPr="00F64425">
              <w:rPr>
                <w:rFonts w:ascii="Calibri" w:hAnsi="Calibri"/>
                <w:sz w:val="20"/>
                <w:szCs w:val="20"/>
              </w:rPr>
              <w:t xml:space="preserve"> floor.</w:t>
            </w:r>
          </w:p>
          <w:p w:rsidR="00F64425" w:rsidRPr="00F64425" w:rsidRDefault="00F64425" w:rsidP="00F64425">
            <w:pPr>
              <w:rPr>
                <w:rFonts w:ascii="Calibri" w:hAnsi="Calibri"/>
                <w:sz w:val="20"/>
                <w:szCs w:val="20"/>
              </w:rPr>
            </w:pPr>
          </w:p>
          <w:p w:rsidR="00F64425" w:rsidRPr="00F64425" w:rsidRDefault="00F64425" w:rsidP="00F64425">
            <w:pPr>
              <w:rPr>
                <w:rFonts w:ascii="Calibri" w:hAnsi="Calibri"/>
                <w:sz w:val="20"/>
                <w:szCs w:val="20"/>
              </w:rPr>
            </w:pPr>
            <w:r>
              <w:rPr>
                <w:rFonts w:ascii="Calibri" w:hAnsi="Calibri"/>
                <w:sz w:val="20"/>
                <w:szCs w:val="20"/>
              </w:rPr>
              <w:t>O</w:t>
            </w:r>
            <w:r w:rsidRPr="00F64425">
              <w:rPr>
                <w:rFonts w:ascii="Calibri" w:hAnsi="Calibri"/>
                <w:sz w:val="20"/>
                <w:szCs w:val="20"/>
              </w:rPr>
              <w:t xml:space="preserve">ption to remodel Arcoona to expand capacity (mini Riverside).  </w:t>
            </w:r>
          </w:p>
          <w:p w:rsidR="00F64425" w:rsidRPr="00F64425" w:rsidRDefault="00F64425" w:rsidP="002A288B">
            <w:pPr>
              <w:rPr>
                <w:rFonts w:ascii="Calibri" w:eastAsia="Times New Roman" w:hAnsi="Calibri"/>
                <w:color w:val="000000"/>
                <w:sz w:val="20"/>
                <w:szCs w:val="20"/>
                <w:lang w:eastAsia="en-GB"/>
              </w:rPr>
            </w:pPr>
          </w:p>
        </w:tc>
        <w:tc>
          <w:tcPr>
            <w:tcW w:w="2465" w:type="dxa"/>
            <w:tcBorders>
              <w:top w:val="nil"/>
              <w:left w:val="nil"/>
              <w:bottom w:val="single" w:sz="8" w:space="0" w:color="auto"/>
              <w:right w:val="single" w:sz="4" w:space="0" w:color="auto"/>
            </w:tcBorders>
            <w:shd w:val="clear" w:color="auto" w:fill="auto"/>
          </w:tcPr>
          <w:p w:rsidR="002A288B" w:rsidRDefault="00F64425" w:rsidP="002A288B">
            <w:pPr>
              <w:rPr>
                <w:rFonts w:ascii="Calibri" w:eastAsia="Times New Roman" w:hAnsi="Calibri"/>
                <w:sz w:val="20"/>
                <w:szCs w:val="20"/>
                <w:lang w:eastAsia="en-GB"/>
              </w:rPr>
            </w:pPr>
            <w:r>
              <w:rPr>
                <w:rFonts w:ascii="Calibri" w:eastAsia="Times New Roman" w:hAnsi="Calibri"/>
                <w:sz w:val="20"/>
                <w:szCs w:val="20"/>
                <w:lang w:eastAsia="en-GB"/>
              </w:rPr>
              <w:t>Options appraisal to be completed during Q3. Business case and tender by end Nov 2021.</w:t>
            </w:r>
          </w:p>
          <w:p w:rsidR="00F64425" w:rsidRDefault="00F64425" w:rsidP="002A288B">
            <w:pPr>
              <w:rPr>
                <w:rFonts w:ascii="Calibri" w:eastAsia="Times New Roman" w:hAnsi="Calibri"/>
                <w:sz w:val="20"/>
                <w:szCs w:val="20"/>
                <w:lang w:eastAsia="en-GB"/>
              </w:rPr>
            </w:pPr>
          </w:p>
          <w:p w:rsidR="00F64425" w:rsidRPr="00F64425" w:rsidRDefault="00F64425" w:rsidP="002A288B">
            <w:pPr>
              <w:rPr>
                <w:rFonts w:ascii="Calibri" w:eastAsia="Times New Roman" w:hAnsi="Calibri"/>
                <w:sz w:val="20"/>
                <w:szCs w:val="20"/>
                <w:lang w:eastAsia="en-GB"/>
              </w:rPr>
            </w:pPr>
            <w:r>
              <w:rPr>
                <w:rFonts w:ascii="Calibri" w:eastAsia="Times New Roman" w:hAnsi="Calibri"/>
                <w:sz w:val="20"/>
                <w:szCs w:val="20"/>
                <w:lang w:eastAsia="en-GB"/>
              </w:rPr>
              <w:t>Works (subject to options appraisal) to be completed by end of financial year.</w:t>
            </w:r>
          </w:p>
        </w:tc>
        <w:tc>
          <w:tcPr>
            <w:tcW w:w="4536" w:type="dxa"/>
            <w:tcBorders>
              <w:top w:val="nil"/>
              <w:left w:val="nil"/>
              <w:bottom w:val="single" w:sz="8" w:space="0" w:color="auto"/>
              <w:right w:val="single" w:sz="4" w:space="0" w:color="auto"/>
            </w:tcBorders>
            <w:shd w:val="clear" w:color="auto" w:fill="auto"/>
          </w:tcPr>
          <w:p w:rsidR="002A288B" w:rsidRPr="00F64425" w:rsidRDefault="00F64425" w:rsidP="002A288B">
            <w:pPr>
              <w:rPr>
                <w:rFonts w:ascii="Calibri" w:eastAsia="Times New Roman" w:hAnsi="Calibri"/>
                <w:color w:val="000000"/>
                <w:sz w:val="20"/>
                <w:szCs w:val="20"/>
                <w:lang w:eastAsia="en-GB"/>
              </w:rPr>
            </w:pPr>
            <w:r>
              <w:rPr>
                <w:rFonts w:ascii="Calibri" w:eastAsia="Times New Roman" w:hAnsi="Calibri"/>
                <w:sz w:val="20"/>
                <w:szCs w:val="20"/>
                <w:lang w:eastAsia="en-GB"/>
              </w:rPr>
              <w:t>Initial scoping underway.</w:t>
            </w:r>
          </w:p>
        </w:tc>
        <w:tc>
          <w:tcPr>
            <w:tcW w:w="1360" w:type="dxa"/>
            <w:tcBorders>
              <w:top w:val="single" w:sz="4" w:space="0" w:color="auto"/>
              <w:left w:val="single" w:sz="4" w:space="0" w:color="auto"/>
              <w:bottom w:val="single" w:sz="8" w:space="0" w:color="auto"/>
              <w:right w:val="single" w:sz="4" w:space="0" w:color="auto"/>
            </w:tcBorders>
          </w:tcPr>
          <w:p w:rsidR="002A288B" w:rsidRPr="00F64425" w:rsidRDefault="00F64425" w:rsidP="002A288B">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NHS GJ</w:t>
            </w:r>
          </w:p>
        </w:tc>
        <w:tc>
          <w:tcPr>
            <w:tcW w:w="1763" w:type="dxa"/>
            <w:tcBorders>
              <w:top w:val="single" w:sz="4" w:space="0" w:color="auto"/>
              <w:left w:val="single" w:sz="4" w:space="0" w:color="auto"/>
              <w:bottom w:val="single" w:sz="8" w:space="0" w:color="auto"/>
              <w:right w:val="single" w:sz="4" w:space="0" w:color="auto"/>
            </w:tcBorders>
            <w:shd w:val="clear" w:color="auto" w:fill="auto"/>
          </w:tcPr>
          <w:p w:rsidR="002A288B" w:rsidRDefault="00F64425" w:rsidP="002A288B">
            <w:pPr>
              <w:rPr>
                <w:rFonts w:ascii="Calibri" w:eastAsia="Times New Roman" w:hAnsi="Calibri"/>
                <w:sz w:val="20"/>
                <w:szCs w:val="20"/>
                <w:lang w:eastAsia="en-GB"/>
              </w:rPr>
            </w:pPr>
            <w:r>
              <w:rPr>
                <w:rFonts w:ascii="Calibri" w:eastAsia="Times New Roman" w:hAnsi="Calibri"/>
                <w:sz w:val="20"/>
                <w:szCs w:val="20"/>
                <w:lang w:eastAsia="en-GB"/>
              </w:rPr>
              <w:t>Failure to deliver</w:t>
            </w:r>
          </w:p>
          <w:p w:rsidR="005E6A5B" w:rsidRDefault="005E6A5B" w:rsidP="002A288B">
            <w:pPr>
              <w:rPr>
                <w:rFonts w:ascii="Calibri" w:eastAsia="Times New Roman" w:hAnsi="Calibri"/>
                <w:sz w:val="20"/>
                <w:szCs w:val="20"/>
                <w:lang w:eastAsia="en-GB"/>
              </w:rPr>
            </w:pPr>
          </w:p>
          <w:p w:rsidR="005E6A5B" w:rsidRPr="00F64425" w:rsidRDefault="005E6A5B" w:rsidP="002A288B">
            <w:pPr>
              <w:rPr>
                <w:rFonts w:ascii="Calibri" w:eastAsia="Times New Roman" w:hAnsi="Calibri"/>
                <w:sz w:val="20"/>
                <w:szCs w:val="20"/>
                <w:lang w:eastAsia="en-GB"/>
              </w:rPr>
            </w:pPr>
          </w:p>
        </w:tc>
        <w:tc>
          <w:tcPr>
            <w:tcW w:w="1923" w:type="dxa"/>
            <w:tcBorders>
              <w:top w:val="single" w:sz="4" w:space="0" w:color="auto"/>
              <w:left w:val="single" w:sz="4" w:space="0" w:color="auto"/>
              <w:bottom w:val="single" w:sz="8" w:space="0" w:color="auto"/>
              <w:right w:val="single" w:sz="4" w:space="0" w:color="auto"/>
            </w:tcBorders>
            <w:shd w:val="clear" w:color="auto" w:fill="auto"/>
          </w:tcPr>
          <w:p w:rsidR="002A288B" w:rsidRPr="00F64425" w:rsidRDefault="005E6A5B" w:rsidP="002A288B">
            <w:pPr>
              <w:rPr>
                <w:rFonts w:ascii="Calibri" w:eastAsia="Times New Roman" w:hAnsi="Calibri"/>
                <w:sz w:val="20"/>
                <w:szCs w:val="20"/>
                <w:lang w:eastAsia="en-GB"/>
              </w:rPr>
            </w:pPr>
            <w:r>
              <w:rPr>
                <w:rFonts w:ascii="Calibri" w:eastAsia="Times New Roman" w:hAnsi="Calibri"/>
                <w:sz w:val="20"/>
                <w:szCs w:val="20"/>
                <w:lang w:eastAsia="en-GB"/>
              </w:rPr>
              <w:t>Project management including dedicated planning support</w:t>
            </w:r>
          </w:p>
        </w:tc>
        <w:tc>
          <w:tcPr>
            <w:tcW w:w="1984" w:type="dxa"/>
            <w:tcBorders>
              <w:top w:val="single" w:sz="4" w:space="0" w:color="auto"/>
              <w:left w:val="single" w:sz="4" w:space="0" w:color="auto"/>
              <w:bottom w:val="single" w:sz="8" w:space="0" w:color="auto"/>
              <w:right w:val="single" w:sz="4" w:space="0" w:color="auto"/>
            </w:tcBorders>
            <w:shd w:val="clear" w:color="auto" w:fill="auto"/>
          </w:tcPr>
          <w:p w:rsidR="002A288B" w:rsidRPr="00F64425" w:rsidRDefault="005E6A5B" w:rsidP="002A288B">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Provision of modern, fit for purpose environment</w:t>
            </w:r>
          </w:p>
        </w:tc>
        <w:tc>
          <w:tcPr>
            <w:tcW w:w="4053" w:type="dxa"/>
            <w:tcBorders>
              <w:top w:val="nil"/>
              <w:left w:val="nil"/>
              <w:bottom w:val="single" w:sz="8" w:space="0" w:color="auto"/>
              <w:right w:val="single" w:sz="8" w:space="0" w:color="000000" w:themeColor="text1"/>
            </w:tcBorders>
            <w:shd w:val="clear" w:color="auto" w:fill="auto"/>
          </w:tcPr>
          <w:p w:rsidR="002A288B" w:rsidRDefault="00F64425" w:rsidP="002A288B">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NHS Scotland Recovery Plan</w:t>
            </w:r>
          </w:p>
          <w:p w:rsidR="00F64425" w:rsidRDefault="00F64425" w:rsidP="002A288B">
            <w:pPr>
              <w:rPr>
                <w:rFonts w:ascii="Calibri" w:eastAsia="Times New Roman" w:hAnsi="Calibri"/>
                <w:color w:val="000000"/>
                <w:sz w:val="20"/>
                <w:szCs w:val="20"/>
                <w:lang w:eastAsia="en-GB"/>
              </w:rPr>
            </w:pPr>
          </w:p>
          <w:p w:rsidR="00F64425" w:rsidRDefault="00F64425" w:rsidP="002A288B">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NHS Golden Jubilee </w:t>
            </w:r>
            <w:r w:rsidR="005E6A5B">
              <w:rPr>
                <w:rFonts w:ascii="Calibri" w:eastAsia="Times New Roman" w:hAnsi="Calibri"/>
                <w:color w:val="000000"/>
                <w:sz w:val="20"/>
                <w:szCs w:val="20"/>
                <w:lang w:eastAsia="en-GB"/>
              </w:rPr>
              <w:t>Remobilisation</w:t>
            </w:r>
            <w:r>
              <w:rPr>
                <w:rFonts w:ascii="Calibri" w:eastAsia="Times New Roman" w:hAnsi="Calibri"/>
                <w:color w:val="000000"/>
                <w:sz w:val="20"/>
                <w:szCs w:val="20"/>
                <w:lang w:eastAsia="en-GB"/>
              </w:rPr>
              <w:t xml:space="preserve"> Plans</w:t>
            </w:r>
          </w:p>
          <w:p w:rsidR="00F64425" w:rsidRDefault="00F64425" w:rsidP="002A288B">
            <w:pPr>
              <w:rPr>
                <w:rFonts w:ascii="Calibri" w:eastAsia="Times New Roman" w:hAnsi="Calibri"/>
                <w:color w:val="000000"/>
                <w:sz w:val="20"/>
                <w:szCs w:val="20"/>
                <w:lang w:eastAsia="en-GB"/>
              </w:rPr>
            </w:pPr>
          </w:p>
          <w:p w:rsidR="00F64425" w:rsidRPr="00F64425" w:rsidRDefault="00F64425" w:rsidP="002A288B">
            <w:pPr>
              <w:rPr>
                <w:rFonts w:ascii="Calibri" w:eastAsia="Times New Roman" w:hAnsi="Calibri"/>
                <w:color w:val="000000"/>
                <w:sz w:val="20"/>
                <w:szCs w:val="20"/>
                <w:lang w:eastAsia="en-GB"/>
              </w:rPr>
            </w:pPr>
            <w:r w:rsidRPr="00F64425">
              <w:rPr>
                <w:rFonts w:ascii="Calibri" w:eastAsia="Times New Roman" w:hAnsi="Calibri"/>
                <w:color w:val="000000"/>
                <w:sz w:val="20"/>
                <w:szCs w:val="20"/>
                <w:lang w:eastAsia="en-GB"/>
              </w:rPr>
              <w:t>GJCH Interim Recovery Plan</w:t>
            </w:r>
          </w:p>
        </w:tc>
      </w:tr>
      <w:tr w:rsidR="002A288B" w:rsidRPr="00EE7159" w:rsidTr="00467CB8">
        <w:trPr>
          <w:trHeight w:val="1134"/>
        </w:trPr>
        <w:tc>
          <w:tcPr>
            <w:tcW w:w="1282" w:type="dxa"/>
            <w:tcBorders>
              <w:top w:val="nil"/>
              <w:left w:val="single" w:sz="8" w:space="0" w:color="auto"/>
              <w:bottom w:val="single" w:sz="8" w:space="0" w:color="auto"/>
              <w:right w:val="single" w:sz="4" w:space="0" w:color="auto"/>
            </w:tcBorders>
            <w:shd w:val="clear" w:color="auto" w:fill="92D050"/>
          </w:tcPr>
          <w:p w:rsidR="002A288B" w:rsidRPr="00EE7159" w:rsidRDefault="002A288B" w:rsidP="002A288B">
            <w:pPr>
              <w:rPr>
                <w:rFonts w:ascii="Calibri" w:eastAsia="Times New Roman" w:hAnsi="Calibri"/>
                <w:color w:val="000000"/>
                <w:sz w:val="20"/>
                <w:szCs w:val="20"/>
                <w:lang w:eastAsia="en-GB"/>
              </w:rPr>
            </w:pPr>
          </w:p>
        </w:tc>
        <w:tc>
          <w:tcPr>
            <w:tcW w:w="1984" w:type="dxa"/>
            <w:tcBorders>
              <w:top w:val="nil"/>
              <w:left w:val="single" w:sz="8" w:space="0" w:color="auto"/>
              <w:bottom w:val="single" w:sz="8" w:space="0" w:color="auto"/>
              <w:right w:val="single" w:sz="4" w:space="0" w:color="auto"/>
            </w:tcBorders>
            <w:shd w:val="clear" w:color="auto" w:fill="auto"/>
          </w:tcPr>
          <w:p w:rsidR="002A288B" w:rsidRPr="00F64425" w:rsidRDefault="002A288B" w:rsidP="002A288B">
            <w:pPr>
              <w:rPr>
                <w:rFonts w:ascii="Calibri" w:eastAsia="Times New Roman" w:hAnsi="Calibri"/>
                <w:color w:val="000000"/>
                <w:sz w:val="20"/>
                <w:szCs w:val="20"/>
                <w:lang w:eastAsia="en-GB"/>
              </w:rPr>
            </w:pPr>
            <w:r w:rsidRPr="00F64425">
              <w:rPr>
                <w:rFonts w:ascii="Calibri" w:eastAsia="Times New Roman" w:hAnsi="Calibri"/>
                <w:color w:val="000000"/>
                <w:sz w:val="20"/>
                <w:szCs w:val="20"/>
                <w:lang w:eastAsia="en-GB"/>
              </w:rPr>
              <w:t>De</w:t>
            </w:r>
            <w:r w:rsidR="00F64425">
              <w:rPr>
                <w:rFonts w:ascii="Calibri" w:eastAsia="Times New Roman" w:hAnsi="Calibri"/>
                <w:color w:val="000000"/>
                <w:sz w:val="20"/>
                <w:szCs w:val="20"/>
                <w:lang w:eastAsia="en-GB"/>
              </w:rPr>
              <w:t xml:space="preserve">velop future strategy for GJCH </w:t>
            </w:r>
            <w:r w:rsidRPr="00F64425">
              <w:rPr>
                <w:rFonts w:ascii="Calibri" w:eastAsia="Times New Roman" w:hAnsi="Calibri"/>
                <w:color w:val="000000"/>
                <w:sz w:val="20"/>
                <w:szCs w:val="20"/>
                <w:lang w:eastAsia="en-GB"/>
              </w:rPr>
              <w:t>beyond 2021 / 2022</w:t>
            </w:r>
          </w:p>
        </w:tc>
        <w:tc>
          <w:tcPr>
            <w:tcW w:w="1925" w:type="dxa"/>
            <w:tcBorders>
              <w:top w:val="nil"/>
              <w:left w:val="nil"/>
              <w:bottom w:val="single" w:sz="8" w:space="0" w:color="auto"/>
              <w:right w:val="single" w:sz="4" w:space="0" w:color="auto"/>
            </w:tcBorders>
            <w:shd w:val="clear" w:color="auto" w:fill="auto"/>
          </w:tcPr>
          <w:p w:rsidR="00F64425" w:rsidRPr="00F64425" w:rsidRDefault="00F64425" w:rsidP="002A288B">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Development and agreement of longer-term plan for GJCH</w:t>
            </w:r>
          </w:p>
        </w:tc>
        <w:tc>
          <w:tcPr>
            <w:tcW w:w="2465" w:type="dxa"/>
            <w:tcBorders>
              <w:top w:val="nil"/>
              <w:left w:val="nil"/>
              <w:bottom w:val="single" w:sz="8" w:space="0" w:color="auto"/>
              <w:right w:val="single" w:sz="4" w:space="0" w:color="auto"/>
            </w:tcBorders>
            <w:shd w:val="clear" w:color="auto" w:fill="auto"/>
          </w:tcPr>
          <w:p w:rsidR="002A288B" w:rsidRPr="00F64425" w:rsidRDefault="002A288B" w:rsidP="00F64425">
            <w:pPr>
              <w:rPr>
                <w:rFonts w:ascii="Calibri" w:eastAsia="Times New Roman" w:hAnsi="Calibri"/>
                <w:sz w:val="20"/>
                <w:szCs w:val="20"/>
                <w:lang w:eastAsia="en-GB"/>
              </w:rPr>
            </w:pPr>
            <w:r w:rsidRPr="00F64425">
              <w:rPr>
                <w:rFonts w:ascii="Calibri" w:eastAsia="Times New Roman" w:hAnsi="Calibri"/>
                <w:sz w:val="20"/>
                <w:szCs w:val="20"/>
                <w:lang w:eastAsia="en-GB"/>
              </w:rPr>
              <w:t xml:space="preserve">Strategy to be </w:t>
            </w:r>
            <w:r w:rsidR="00F64425">
              <w:rPr>
                <w:rFonts w:ascii="Calibri" w:eastAsia="Times New Roman" w:hAnsi="Calibri"/>
                <w:sz w:val="20"/>
                <w:szCs w:val="20"/>
                <w:lang w:eastAsia="en-GB"/>
              </w:rPr>
              <w:t>agreed by</w:t>
            </w:r>
            <w:r w:rsidRPr="00F64425">
              <w:rPr>
                <w:rFonts w:ascii="Calibri" w:eastAsia="Times New Roman" w:hAnsi="Calibri"/>
                <w:sz w:val="20"/>
                <w:szCs w:val="20"/>
                <w:lang w:eastAsia="en-GB"/>
              </w:rPr>
              <w:t xml:space="preserve"> start of next financial year</w:t>
            </w:r>
          </w:p>
        </w:tc>
        <w:tc>
          <w:tcPr>
            <w:tcW w:w="4536" w:type="dxa"/>
            <w:tcBorders>
              <w:top w:val="nil"/>
              <w:left w:val="nil"/>
              <w:bottom w:val="single" w:sz="8" w:space="0" w:color="auto"/>
              <w:right w:val="single" w:sz="4" w:space="0" w:color="auto"/>
            </w:tcBorders>
            <w:shd w:val="clear" w:color="auto" w:fill="auto"/>
          </w:tcPr>
          <w:p w:rsidR="002A288B" w:rsidRPr="00F64425" w:rsidRDefault="002A288B" w:rsidP="002A288B">
            <w:pPr>
              <w:rPr>
                <w:rFonts w:ascii="Calibri" w:eastAsia="Times New Roman" w:hAnsi="Calibri"/>
                <w:color w:val="000000"/>
                <w:sz w:val="20"/>
                <w:szCs w:val="20"/>
                <w:lang w:eastAsia="en-GB"/>
              </w:rPr>
            </w:pPr>
            <w:r w:rsidRPr="00F64425">
              <w:rPr>
                <w:rFonts w:ascii="Calibri" w:eastAsia="Times New Roman" w:hAnsi="Calibri"/>
                <w:color w:val="000000"/>
                <w:sz w:val="20"/>
                <w:szCs w:val="20"/>
                <w:lang w:eastAsia="en-GB"/>
              </w:rPr>
              <w:t>Initial scoping commenced</w:t>
            </w:r>
          </w:p>
        </w:tc>
        <w:tc>
          <w:tcPr>
            <w:tcW w:w="1360" w:type="dxa"/>
            <w:tcBorders>
              <w:top w:val="single" w:sz="4" w:space="0" w:color="auto"/>
              <w:left w:val="single" w:sz="4" w:space="0" w:color="auto"/>
              <w:bottom w:val="single" w:sz="8" w:space="0" w:color="auto"/>
              <w:right w:val="single" w:sz="4" w:space="0" w:color="auto"/>
            </w:tcBorders>
          </w:tcPr>
          <w:p w:rsidR="002A288B" w:rsidRPr="00F64425" w:rsidRDefault="002A288B" w:rsidP="002A288B">
            <w:pPr>
              <w:rPr>
                <w:rFonts w:ascii="Calibri" w:eastAsia="Times New Roman" w:hAnsi="Calibri"/>
                <w:color w:val="000000"/>
                <w:sz w:val="20"/>
                <w:szCs w:val="20"/>
                <w:lang w:eastAsia="en-GB"/>
              </w:rPr>
            </w:pPr>
            <w:r w:rsidRPr="00F64425">
              <w:rPr>
                <w:rFonts w:ascii="Calibri" w:eastAsia="Times New Roman" w:hAnsi="Calibri"/>
                <w:color w:val="000000"/>
                <w:sz w:val="20"/>
                <w:szCs w:val="20"/>
                <w:lang w:eastAsia="en-GB"/>
              </w:rPr>
              <w:t>NHS GJ</w:t>
            </w:r>
          </w:p>
        </w:tc>
        <w:tc>
          <w:tcPr>
            <w:tcW w:w="1763" w:type="dxa"/>
            <w:tcBorders>
              <w:top w:val="single" w:sz="4" w:space="0" w:color="auto"/>
              <w:left w:val="single" w:sz="4" w:space="0" w:color="auto"/>
              <w:bottom w:val="single" w:sz="8" w:space="0" w:color="auto"/>
              <w:right w:val="single" w:sz="4" w:space="0" w:color="auto"/>
            </w:tcBorders>
            <w:shd w:val="clear" w:color="auto" w:fill="auto"/>
          </w:tcPr>
          <w:p w:rsidR="002A288B" w:rsidRPr="00F64425" w:rsidRDefault="00F64425" w:rsidP="002A288B">
            <w:pPr>
              <w:rPr>
                <w:rFonts w:ascii="Calibri" w:eastAsia="Times New Roman" w:hAnsi="Calibri"/>
                <w:sz w:val="20"/>
                <w:szCs w:val="20"/>
                <w:lang w:eastAsia="en-GB"/>
              </w:rPr>
            </w:pPr>
            <w:r>
              <w:rPr>
                <w:rFonts w:ascii="Calibri" w:eastAsia="Times New Roman" w:hAnsi="Calibri"/>
                <w:sz w:val="20"/>
                <w:szCs w:val="20"/>
                <w:lang w:eastAsia="en-GB"/>
              </w:rPr>
              <w:t xml:space="preserve">Failure to delivery strategy creates uncertainty for staff, clients and NHS GJ </w:t>
            </w:r>
          </w:p>
        </w:tc>
        <w:tc>
          <w:tcPr>
            <w:tcW w:w="1923" w:type="dxa"/>
            <w:tcBorders>
              <w:top w:val="single" w:sz="4" w:space="0" w:color="auto"/>
              <w:left w:val="single" w:sz="4" w:space="0" w:color="auto"/>
              <w:bottom w:val="single" w:sz="8" w:space="0" w:color="auto"/>
              <w:right w:val="single" w:sz="4" w:space="0" w:color="auto"/>
            </w:tcBorders>
            <w:shd w:val="clear" w:color="auto" w:fill="auto"/>
          </w:tcPr>
          <w:p w:rsidR="002A288B" w:rsidRPr="00F64425" w:rsidRDefault="00F64425" w:rsidP="002A288B">
            <w:pPr>
              <w:rPr>
                <w:rFonts w:ascii="Calibri" w:eastAsia="Times New Roman" w:hAnsi="Calibri"/>
                <w:sz w:val="20"/>
                <w:szCs w:val="20"/>
                <w:lang w:eastAsia="en-GB"/>
              </w:rPr>
            </w:pPr>
            <w:r>
              <w:rPr>
                <w:rFonts w:ascii="Calibri" w:eastAsia="Times New Roman" w:hAnsi="Calibri"/>
                <w:sz w:val="20"/>
                <w:szCs w:val="20"/>
                <w:lang w:eastAsia="en-GB"/>
              </w:rPr>
              <w:t>Strategy being developed with buy-in from Executive Team. Planning support secured (internal(</w:t>
            </w:r>
          </w:p>
        </w:tc>
        <w:tc>
          <w:tcPr>
            <w:tcW w:w="1984" w:type="dxa"/>
            <w:tcBorders>
              <w:top w:val="single" w:sz="4" w:space="0" w:color="auto"/>
              <w:left w:val="single" w:sz="4" w:space="0" w:color="auto"/>
              <w:bottom w:val="single" w:sz="8" w:space="0" w:color="auto"/>
              <w:right w:val="single" w:sz="4" w:space="0" w:color="auto"/>
            </w:tcBorders>
            <w:shd w:val="clear" w:color="auto" w:fill="auto"/>
          </w:tcPr>
          <w:p w:rsidR="002A288B" w:rsidRPr="00F64425" w:rsidRDefault="002A288B" w:rsidP="002A288B">
            <w:pPr>
              <w:rPr>
                <w:rFonts w:ascii="Calibri" w:eastAsia="Times New Roman" w:hAnsi="Calibri"/>
                <w:color w:val="000000"/>
                <w:sz w:val="20"/>
                <w:szCs w:val="20"/>
                <w:lang w:eastAsia="en-GB"/>
              </w:rPr>
            </w:pPr>
            <w:r w:rsidRPr="00F64425">
              <w:rPr>
                <w:rFonts w:ascii="Calibri" w:eastAsia="Times New Roman" w:hAnsi="Calibri"/>
                <w:color w:val="000000"/>
                <w:sz w:val="20"/>
                <w:szCs w:val="20"/>
                <w:lang w:eastAsia="en-GB"/>
              </w:rPr>
              <w:t>Clear future strategy for Conference Hotel</w:t>
            </w:r>
          </w:p>
        </w:tc>
        <w:tc>
          <w:tcPr>
            <w:tcW w:w="4053" w:type="dxa"/>
            <w:tcBorders>
              <w:top w:val="nil"/>
              <w:left w:val="nil"/>
              <w:bottom w:val="single" w:sz="8" w:space="0" w:color="auto"/>
              <w:right w:val="single" w:sz="8" w:space="0" w:color="000000" w:themeColor="text1"/>
            </w:tcBorders>
            <w:shd w:val="clear" w:color="auto" w:fill="auto"/>
          </w:tcPr>
          <w:p w:rsidR="002A288B" w:rsidRPr="00F64425" w:rsidRDefault="002A288B" w:rsidP="002A288B">
            <w:pPr>
              <w:rPr>
                <w:rFonts w:ascii="Calibri" w:eastAsia="Times New Roman" w:hAnsi="Calibri"/>
                <w:color w:val="000000"/>
                <w:sz w:val="20"/>
                <w:szCs w:val="20"/>
                <w:lang w:eastAsia="en-GB"/>
              </w:rPr>
            </w:pPr>
            <w:r w:rsidRPr="00F64425">
              <w:rPr>
                <w:rFonts w:ascii="Calibri" w:eastAsia="Times New Roman" w:hAnsi="Calibri"/>
                <w:color w:val="000000"/>
                <w:sz w:val="20"/>
                <w:szCs w:val="20"/>
                <w:lang w:eastAsia="en-GB"/>
              </w:rPr>
              <w:t>NHS Scotland Recovery Plan</w:t>
            </w:r>
          </w:p>
          <w:p w:rsidR="002A288B" w:rsidRPr="00F64425" w:rsidRDefault="002A288B" w:rsidP="002A288B">
            <w:pPr>
              <w:rPr>
                <w:rFonts w:ascii="Calibri" w:eastAsia="Times New Roman" w:hAnsi="Calibri"/>
                <w:color w:val="000000"/>
                <w:sz w:val="20"/>
                <w:szCs w:val="20"/>
                <w:lang w:eastAsia="en-GB"/>
              </w:rPr>
            </w:pPr>
            <w:r w:rsidRPr="00F64425">
              <w:rPr>
                <w:rFonts w:ascii="Calibri" w:eastAsia="Times New Roman" w:hAnsi="Calibri"/>
                <w:color w:val="000000"/>
                <w:sz w:val="20"/>
                <w:szCs w:val="20"/>
                <w:lang w:eastAsia="en-GB"/>
              </w:rPr>
              <w:t>NHS Golden Jubilee local strategies</w:t>
            </w:r>
          </w:p>
          <w:p w:rsidR="002A288B" w:rsidRPr="00F64425" w:rsidRDefault="002A288B" w:rsidP="002A288B">
            <w:pPr>
              <w:rPr>
                <w:rFonts w:ascii="Calibri" w:eastAsia="Times New Roman" w:hAnsi="Calibri"/>
                <w:color w:val="000000"/>
                <w:sz w:val="20"/>
                <w:szCs w:val="20"/>
                <w:lang w:eastAsia="en-GB"/>
              </w:rPr>
            </w:pPr>
            <w:r w:rsidRPr="00F64425">
              <w:rPr>
                <w:rFonts w:ascii="Calibri" w:eastAsia="Times New Roman" w:hAnsi="Calibri"/>
                <w:color w:val="000000"/>
                <w:sz w:val="20"/>
                <w:szCs w:val="20"/>
                <w:lang w:eastAsia="en-GB"/>
              </w:rPr>
              <w:t>NHS Scotland Academy</w:t>
            </w:r>
          </w:p>
        </w:tc>
      </w:tr>
    </w:tbl>
    <w:p w:rsidR="00EE7159" w:rsidRPr="009B7615" w:rsidRDefault="00EE7159" w:rsidP="00B561C0"/>
    <w:p w:rsidR="006873FD" w:rsidRPr="009B7615" w:rsidRDefault="006873FD"/>
    <w:sectPr w:rsidR="006873FD" w:rsidRPr="009B7615" w:rsidSect="00EE7159">
      <w:pgSz w:w="23811" w:h="16838" w:orient="landscape" w:code="8"/>
      <w:pgMar w:top="720" w:right="720" w:bottom="720" w:left="720" w:header="720" w:footer="72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FAEDCB5" w16cid:durableId="24E4B9A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E230D310"/>
    <w:lvl w:ilvl="0">
      <w:start w:val="1"/>
      <w:numFmt w:val="decimal"/>
      <w:pStyle w:val="Heading1"/>
      <w:lvlText w:val="%1."/>
      <w:legacy w:legacy="1" w:legacySpace="288" w:legacyIndent="720"/>
      <w:lvlJc w:val="left"/>
    </w:lvl>
    <w:lvl w:ilvl="1">
      <w:start w:val="1"/>
      <w:numFmt w:val="decimal"/>
      <w:pStyle w:val="Heading2"/>
      <w:lvlText w:val="%1.%2"/>
      <w:legacy w:legacy="1" w:legacySpace="284" w:legacyIndent="720"/>
      <w:lvlJc w:val="left"/>
    </w:lvl>
    <w:lvl w:ilvl="2">
      <w:start w:val="1"/>
      <w:numFmt w:val="decimal"/>
      <w:pStyle w:val="Heading3"/>
      <w:lvlText w:val="%1.%2.%3"/>
      <w:legacy w:legacy="1" w:legacySpace="284" w:legacyIndent="72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3C665F9F"/>
    <w:multiLevelType w:val="hybridMultilevel"/>
    <w:tmpl w:val="41E45CB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652C1161"/>
    <w:multiLevelType w:val="singleLevel"/>
    <w:tmpl w:val="F80453F2"/>
    <w:lvl w:ilvl="0">
      <w:start w:val="1"/>
      <w:numFmt w:val="bullet"/>
      <w:pStyle w:val="Bulletted"/>
      <w:lvlText w:val=""/>
      <w:lvlJc w:val="left"/>
      <w:pPr>
        <w:tabs>
          <w:tab w:val="num" w:pos="360"/>
        </w:tabs>
        <w:ind w:left="360" w:hanging="360"/>
      </w:pPr>
      <w:rPr>
        <w:rFonts w:ascii="Symbol" w:hAnsi="Symbol" w:hint="default"/>
      </w:rPr>
    </w:lvl>
  </w:abstractNum>
  <w:num w:numId="1">
    <w:abstractNumId w:val="2"/>
  </w:num>
  <w:num w:numId="2">
    <w:abstractNumId w:val="0"/>
  </w:num>
  <w:num w:numId="3">
    <w:abstractNumId w:val="0"/>
  </w:num>
  <w:num w:numId="4">
    <w:abstractNumId w:val="0"/>
  </w:num>
  <w:num w:numId="5">
    <w:abstractNumId w:val="2"/>
  </w:num>
  <w:num w:numId="6">
    <w:abstractNumId w:val="0"/>
  </w:num>
  <w:num w:numId="7">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hideGrammaticalErrors/>
  <w:proofState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159"/>
    <w:rsid w:val="00027C27"/>
    <w:rsid w:val="00030A47"/>
    <w:rsid w:val="000554E4"/>
    <w:rsid w:val="000701C2"/>
    <w:rsid w:val="000A59A4"/>
    <w:rsid w:val="000A7195"/>
    <w:rsid w:val="000B669A"/>
    <w:rsid w:val="000C0CF4"/>
    <w:rsid w:val="000F7308"/>
    <w:rsid w:val="001704FA"/>
    <w:rsid w:val="00194193"/>
    <w:rsid w:val="001C48AE"/>
    <w:rsid w:val="00281579"/>
    <w:rsid w:val="002852BC"/>
    <w:rsid w:val="002A288B"/>
    <w:rsid w:val="002B0860"/>
    <w:rsid w:val="00306C61"/>
    <w:rsid w:val="00311F7C"/>
    <w:rsid w:val="0034148C"/>
    <w:rsid w:val="0037582B"/>
    <w:rsid w:val="00376F46"/>
    <w:rsid w:val="003B2FE7"/>
    <w:rsid w:val="003C0EFD"/>
    <w:rsid w:val="00403667"/>
    <w:rsid w:val="0046566C"/>
    <w:rsid w:val="00465E96"/>
    <w:rsid w:val="00467CB8"/>
    <w:rsid w:val="004B7289"/>
    <w:rsid w:val="004C261E"/>
    <w:rsid w:val="004F00CC"/>
    <w:rsid w:val="005450B7"/>
    <w:rsid w:val="00557C9D"/>
    <w:rsid w:val="0056048D"/>
    <w:rsid w:val="00572F10"/>
    <w:rsid w:val="005B765A"/>
    <w:rsid w:val="005E20CB"/>
    <w:rsid w:val="005E6A5B"/>
    <w:rsid w:val="0061506C"/>
    <w:rsid w:val="00626BB6"/>
    <w:rsid w:val="006873FD"/>
    <w:rsid w:val="007120B5"/>
    <w:rsid w:val="00786D1D"/>
    <w:rsid w:val="00791FCE"/>
    <w:rsid w:val="007C7D9F"/>
    <w:rsid w:val="007E093B"/>
    <w:rsid w:val="007E47C0"/>
    <w:rsid w:val="0080028A"/>
    <w:rsid w:val="00857548"/>
    <w:rsid w:val="00870C98"/>
    <w:rsid w:val="00914E94"/>
    <w:rsid w:val="00923A99"/>
    <w:rsid w:val="0094277A"/>
    <w:rsid w:val="009B7615"/>
    <w:rsid w:val="009E512A"/>
    <w:rsid w:val="00A57F40"/>
    <w:rsid w:val="00AA35E7"/>
    <w:rsid w:val="00B51BDC"/>
    <w:rsid w:val="00B561C0"/>
    <w:rsid w:val="00B773CE"/>
    <w:rsid w:val="00BB116C"/>
    <w:rsid w:val="00C07EFC"/>
    <w:rsid w:val="00C645F2"/>
    <w:rsid w:val="00C74266"/>
    <w:rsid w:val="00C91823"/>
    <w:rsid w:val="00CC34BA"/>
    <w:rsid w:val="00CD754F"/>
    <w:rsid w:val="00D008AB"/>
    <w:rsid w:val="00D06B24"/>
    <w:rsid w:val="00DF45CB"/>
    <w:rsid w:val="00E120F8"/>
    <w:rsid w:val="00E15BE4"/>
    <w:rsid w:val="00EE7159"/>
    <w:rsid w:val="00EF3F80"/>
    <w:rsid w:val="00F001C4"/>
    <w:rsid w:val="00F52CAE"/>
    <w:rsid w:val="00F64425"/>
    <w:rsid w:val="00F81FE1"/>
    <w:rsid w:val="00FA4BC1"/>
    <w:rsid w:val="00FC491B"/>
    <w:rsid w:val="00FE11EA"/>
    <w:rsid w:val="00FF6F07"/>
    <w:rsid w:val="0BA975BC"/>
    <w:rsid w:val="0D1ACD5D"/>
    <w:rsid w:val="14823D7E"/>
    <w:rsid w:val="37ECD84F"/>
    <w:rsid w:val="3B5233CF"/>
    <w:rsid w:val="3D7E98E4"/>
    <w:rsid w:val="3D9DFF24"/>
    <w:rsid w:val="440D40A8"/>
    <w:rsid w:val="472BB90D"/>
    <w:rsid w:val="4F8BD2CF"/>
    <w:rsid w:val="59D1702B"/>
    <w:rsid w:val="6A48C2DA"/>
    <w:rsid w:val="6D2722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54747"/>
  <w15:chartTrackingRefBased/>
  <w15:docId w15:val="{8B577FAB-AAAD-4963-BEB2-8535AF543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C98"/>
    <w:rPr>
      <w:rFonts w:ascii="Arial" w:hAnsi="Arial" w:cs="Calibri"/>
      <w:sz w:val="24"/>
    </w:rPr>
  </w:style>
  <w:style w:type="paragraph" w:styleId="Heading1">
    <w:name w:val="heading 1"/>
    <w:aliases w:val="Outline1"/>
    <w:basedOn w:val="Normal"/>
    <w:next w:val="Normal"/>
    <w:link w:val="Heading1Char"/>
    <w:qFormat/>
    <w:rsid w:val="00C91823"/>
    <w:pPr>
      <w:numPr>
        <w:numId w:val="6"/>
      </w:numPr>
      <w:outlineLvl w:val="0"/>
    </w:pPr>
    <w:rPr>
      <w:kern w:val="24"/>
    </w:rPr>
  </w:style>
  <w:style w:type="paragraph" w:styleId="Heading2">
    <w:name w:val="heading 2"/>
    <w:aliases w:val="Outline2"/>
    <w:basedOn w:val="Normal"/>
    <w:next w:val="Normal"/>
    <w:link w:val="Heading2Char"/>
    <w:qFormat/>
    <w:rsid w:val="00C91823"/>
    <w:pPr>
      <w:numPr>
        <w:ilvl w:val="1"/>
        <w:numId w:val="6"/>
      </w:numPr>
      <w:outlineLvl w:val="1"/>
    </w:pPr>
    <w:rPr>
      <w:kern w:val="24"/>
    </w:rPr>
  </w:style>
  <w:style w:type="paragraph" w:styleId="Heading3">
    <w:name w:val="heading 3"/>
    <w:aliases w:val="Outline3"/>
    <w:basedOn w:val="Normal"/>
    <w:next w:val="Normal"/>
    <w:link w:val="Heading3Char"/>
    <w:qFormat/>
    <w:rsid w:val="00B773CE"/>
    <w:pPr>
      <w:numPr>
        <w:ilvl w:val="2"/>
        <w:numId w:val="6"/>
      </w:numPr>
      <w:outlineLvl w:val="2"/>
    </w:pPr>
    <w:rPr>
      <w:kern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ted">
    <w:name w:val="Bulletted"/>
    <w:basedOn w:val="Normal"/>
    <w:next w:val="Normal"/>
    <w:rsid w:val="00B773CE"/>
    <w:pPr>
      <w:numPr>
        <w:numId w:val="5"/>
      </w:numPr>
      <w:tabs>
        <w:tab w:val="left" w:pos="360"/>
        <w:tab w:val="left" w:pos="1080"/>
        <w:tab w:val="left" w:pos="1800"/>
        <w:tab w:val="left" w:pos="3240"/>
      </w:tabs>
    </w:pPr>
  </w:style>
  <w:style w:type="paragraph" w:styleId="Footer">
    <w:name w:val="footer"/>
    <w:basedOn w:val="Normal"/>
    <w:link w:val="FooterChar"/>
    <w:rsid w:val="00C91823"/>
    <w:pPr>
      <w:tabs>
        <w:tab w:val="center" w:pos="4153"/>
        <w:tab w:val="right" w:pos="8306"/>
      </w:tabs>
    </w:pPr>
  </w:style>
  <w:style w:type="character" w:customStyle="1" w:styleId="FooterChar">
    <w:name w:val="Footer Char"/>
    <w:basedOn w:val="DefaultParagraphFont"/>
    <w:link w:val="Footer"/>
    <w:rsid w:val="00C91823"/>
    <w:rPr>
      <w:rFonts w:ascii="Arial" w:eastAsia="Times New Roman" w:hAnsi="Arial" w:cs="Times New Roman"/>
      <w:sz w:val="24"/>
      <w:szCs w:val="20"/>
    </w:rPr>
  </w:style>
  <w:style w:type="paragraph" w:styleId="Header">
    <w:name w:val="header"/>
    <w:basedOn w:val="Normal"/>
    <w:link w:val="HeaderChar"/>
    <w:rsid w:val="00C91823"/>
    <w:pPr>
      <w:tabs>
        <w:tab w:val="center" w:pos="4153"/>
        <w:tab w:val="right" w:pos="8306"/>
      </w:tabs>
    </w:pPr>
  </w:style>
  <w:style w:type="character" w:customStyle="1" w:styleId="HeaderChar">
    <w:name w:val="Header Char"/>
    <w:basedOn w:val="DefaultParagraphFont"/>
    <w:link w:val="Header"/>
    <w:rsid w:val="00C91823"/>
    <w:rPr>
      <w:rFonts w:ascii="Arial" w:eastAsia="Times New Roman" w:hAnsi="Arial" w:cs="Times New Roman"/>
      <w:sz w:val="24"/>
      <w:szCs w:val="20"/>
    </w:rPr>
  </w:style>
  <w:style w:type="character" w:customStyle="1" w:styleId="Heading1Char">
    <w:name w:val="Heading 1 Char"/>
    <w:aliases w:val="Outline1 Char"/>
    <w:basedOn w:val="DefaultParagraphFont"/>
    <w:link w:val="Heading1"/>
    <w:rsid w:val="00C91823"/>
    <w:rPr>
      <w:rFonts w:ascii="Arial" w:eastAsia="Times New Roman" w:hAnsi="Arial" w:cs="Times New Roman"/>
      <w:kern w:val="24"/>
      <w:sz w:val="24"/>
      <w:szCs w:val="20"/>
    </w:rPr>
  </w:style>
  <w:style w:type="character" w:customStyle="1" w:styleId="Heading2Char">
    <w:name w:val="Heading 2 Char"/>
    <w:aliases w:val="Outline2 Char"/>
    <w:basedOn w:val="DefaultParagraphFont"/>
    <w:link w:val="Heading2"/>
    <w:rsid w:val="00C91823"/>
    <w:rPr>
      <w:rFonts w:ascii="Arial" w:eastAsia="Times New Roman" w:hAnsi="Arial" w:cs="Times New Roman"/>
      <w:kern w:val="24"/>
      <w:sz w:val="24"/>
      <w:szCs w:val="20"/>
    </w:rPr>
  </w:style>
  <w:style w:type="character" w:customStyle="1" w:styleId="Heading3Char">
    <w:name w:val="Heading 3 Char"/>
    <w:aliases w:val="Outline3 Char"/>
    <w:basedOn w:val="DefaultParagraphFont"/>
    <w:link w:val="Heading3"/>
    <w:rsid w:val="00C91823"/>
    <w:rPr>
      <w:rFonts w:ascii="Arial" w:hAnsi="Arial" w:cs="Times New Roman"/>
      <w:kern w:val="24"/>
      <w:sz w:val="24"/>
      <w:szCs w:val="20"/>
    </w:rPr>
  </w:style>
  <w:style w:type="paragraph" w:customStyle="1" w:styleId="Outline4">
    <w:name w:val="Outline4"/>
    <w:basedOn w:val="Normal"/>
    <w:next w:val="Normal"/>
    <w:rsid w:val="00C91823"/>
    <w:pPr>
      <w:ind w:left="2160"/>
    </w:pPr>
    <w:rPr>
      <w:kern w:val="24"/>
    </w:rPr>
  </w:style>
  <w:style w:type="paragraph" w:customStyle="1" w:styleId="Outline5">
    <w:name w:val="Outline5"/>
    <w:basedOn w:val="Normal"/>
    <w:next w:val="Normal"/>
    <w:rsid w:val="00C91823"/>
    <w:pPr>
      <w:ind w:left="720"/>
    </w:pPr>
    <w:rPr>
      <w:kern w:val="24"/>
    </w:rPr>
  </w:style>
  <w:style w:type="paragraph" w:customStyle="1" w:styleId="Outline6">
    <w:name w:val="Outline6"/>
    <w:basedOn w:val="Normal"/>
    <w:next w:val="Normal"/>
    <w:rsid w:val="00C91823"/>
    <w:pPr>
      <w:spacing w:after="240"/>
      <w:ind w:left="2160"/>
    </w:pPr>
    <w:rPr>
      <w:kern w:val="24"/>
    </w:rPr>
  </w:style>
  <w:style w:type="paragraph" w:customStyle="1" w:styleId="Outline7">
    <w:name w:val="Outline7"/>
    <w:basedOn w:val="Normal"/>
    <w:next w:val="Normal"/>
    <w:rsid w:val="00C91823"/>
    <w:pPr>
      <w:spacing w:after="240"/>
      <w:ind w:left="720"/>
    </w:pPr>
    <w:rPr>
      <w:kern w:val="24"/>
    </w:rPr>
  </w:style>
  <w:style w:type="character" w:styleId="CommentReference">
    <w:name w:val="annotation reference"/>
    <w:basedOn w:val="DefaultParagraphFont"/>
    <w:uiPriority w:val="99"/>
    <w:semiHidden/>
    <w:unhideWhenUsed/>
    <w:rsid w:val="00EE7159"/>
    <w:rPr>
      <w:sz w:val="16"/>
      <w:szCs w:val="16"/>
    </w:rPr>
  </w:style>
  <w:style w:type="paragraph" w:styleId="CommentText">
    <w:name w:val="annotation text"/>
    <w:basedOn w:val="Normal"/>
    <w:link w:val="CommentTextChar"/>
    <w:uiPriority w:val="99"/>
    <w:semiHidden/>
    <w:unhideWhenUsed/>
    <w:rsid w:val="00EE7159"/>
    <w:rPr>
      <w:sz w:val="20"/>
      <w:szCs w:val="20"/>
    </w:rPr>
  </w:style>
  <w:style w:type="character" w:customStyle="1" w:styleId="CommentTextChar">
    <w:name w:val="Comment Text Char"/>
    <w:basedOn w:val="DefaultParagraphFont"/>
    <w:link w:val="CommentText"/>
    <w:uiPriority w:val="99"/>
    <w:semiHidden/>
    <w:rsid w:val="00EE7159"/>
    <w:rPr>
      <w:rFonts w:ascii="Arial" w:hAnsi="Arial" w:cs="Calibri"/>
      <w:sz w:val="20"/>
      <w:szCs w:val="20"/>
    </w:rPr>
  </w:style>
  <w:style w:type="paragraph" w:styleId="CommentSubject">
    <w:name w:val="annotation subject"/>
    <w:basedOn w:val="CommentText"/>
    <w:next w:val="CommentText"/>
    <w:link w:val="CommentSubjectChar"/>
    <w:uiPriority w:val="99"/>
    <w:semiHidden/>
    <w:unhideWhenUsed/>
    <w:rsid w:val="00EE7159"/>
    <w:rPr>
      <w:b/>
      <w:bCs/>
    </w:rPr>
  </w:style>
  <w:style w:type="character" w:customStyle="1" w:styleId="CommentSubjectChar">
    <w:name w:val="Comment Subject Char"/>
    <w:basedOn w:val="CommentTextChar"/>
    <w:link w:val="CommentSubject"/>
    <w:uiPriority w:val="99"/>
    <w:semiHidden/>
    <w:rsid w:val="00EE7159"/>
    <w:rPr>
      <w:rFonts w:ascii="Arial" w:hAnsi="Arial" w:cs="Calibri"/>
      <w:b/>
      <w:bCs/>
      <w:sz w:val="20"/>
      <w:szCs w:val="20"/>
    </w:rPr>
  </w:style>
  <w:style w:type="paragraph" w:styleId="BalloonText">
    <w:name w:val="Balloon Text"/>
    <w:basedOn w:val="Normal"/>
    <w:link w:val="BalloonTextChar"/>
    <w:uiPriority w:val="99"/>
    <w:semiHidden/>
    <w:unhideWhenUsed/>
    <w:rsid w:val="00EE715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7159"/>
    <w:rPr>
      <w:rFonts w:ascii="Segoe UI" w:hAnsi="Segoe UI" w:cs="Segoe UI"/>
      <w:sz w:val="18"/>
      <w:szCs w:val="18"/>
    </w:rPr>
  </w:style>
  <w:style w:type="paragraph" w:styleId="ListParagraph">
    <w:name w:val="List Paragraph"/>
    <w:basedOn w:val="Normal"/>
    <w:uiPriority w:val="34"/>
    <w:qFormat/>
    <w:rsid w:val="009E51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3796339">
      <w:bodyDiv w:val="1"/>
      <w:marLeft w:val="0"/>
      <w:marRight w:val="0"/>
      <w:marTop w:val="0"/>
      <w:marBottom w:val="0"/>
      <w:divBdr>
        <w:top w:val="none" w:sz="0" w:space="0" w:color="auto"/>
        <w:left w:val="none" w:sz="0" w:space="0" w:color="auto"/>
        <w:bottom w:val="none" w:sz="0" w:space="0" w:color="auto"/>
        <w:right w:val="none" w:sz="0" w:space="0" w:color="auto"/>
      </w:divBdr>
    </w:div>
    <w:div w:id="1589385798">
      <w:bodyDiv w:val="1"/>
      <w:marLeft w:val="0"/>
      <w:marRight w:val="0"/>
      <w:marTop w:val="0"/>
      <w:marBottom w:val="0"/>
      <w:divBdr>
        <w:top w:val="none" w:sz="0" w:space="0" w:color="auto"/>
        <w:left w:val="none" w:sz="0" w:space="0" w:color="auto"/>
        <w:bottom w:val="none" w:sz="0" w:space="0" w:color="auto"/>
        <w:right w:val="none" w:sz="0" w:space="0" w:color="auto"/>
      </w:divBdr>
    </w:div>
    <w:div w:id="1810971039">
      <w:bodyDiv w:val="1"/>
      <w:marLeft w:val="0"/>
      <w:marRight w:val="0"/>
      <w:marTop w:val="0"/>
      <w:marBottom w:val="0"/>
      <w:divBdr>
        <w:top w:val="none" w:sz="0" w:space="0" w:color="auto"/>
        <w:left w:val="none" w:sz="0" w:space="0" w:color="auto"/>
        <w:bottom w:val="none" w:sz="0" w:space="0" w:color="auto"/>
        <w:right w:val="none" w:sz="0" w:space="0" w:color="auto"/>
      </w:divBdr>
    </w:div>
    <w:div w:id="1837841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A192E18E691846928089F41D0924CC" ma:contentTypeVersion="6" ma:contentTypeDescription="Create a new document." ma:contentTypeScope="" ma:versionID="96de90a8ec591b22362f796b7ea4bc34">
  <xsd:schema xmlns:xsd="http://www.w3.org/2001/XMLSchema" xmlns:xs="http://www.w3.org/2001/XMLSchema" xmlns:p="http://schemas.microsoft.com/office/2006/metadata/properties" xmlns:ns2="07511e87-2b6c-4211-a1fa-0c2423724a01" xmlns:ns3="af1bfc9d-5cfc-4216-83ef-9322a0599ec2" targetNamespace="http://schemas.microsoft.com/office/2006/metadata/properties" ma:root="true" ma:fieldsID="9380172ca7ac4546a482cd0d4908a72d" ns2:_="" ns3:_="">
    <xsd:import namespace="07511e87-2b6c-4211-a1fa-0c2423724a01"/>
    <xsd:import namespace="af1bfc9d-5cfc-4216-83ef-9322a0599e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511e87-2b6c-4211-a1fa-0c2423724a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f1bfc9d-5cfc-4216-83ef-9322a0599ec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etadata xmlns="http://www.objective.com/ecm/document/metadata/53D26341A57B383EE0540010E0463CCA" version="1.0.0">
  <systemFields>
    <field name="Objective-Id">
      <value order="0">A33968921</value>
    </field>
    <field name="Objective-Title">
      <value order="0">NHS Remobilisation Plans 2021-22 - Commissioning Pack - RMP4 - Delivery Planning Template</value>
    </field>
    <field name="Objective-Description">
      <value order="0"/>
    </field>
    <field name="Objective-CreationStamp">
      <value order="0">2021-07-09T07:36:03Z</value>
    </field>
    <field name="Objective-IsApproved">
      <value order="0">false</value>
    </field>
    <field name="Objective-IsPublished">
      <value order="0">false</value>
    </field>
    <field name="Objective-DatePublished">
      <value order="0"/>
    </field>
    <field name="Objective-ModificationStamp">
      <value order="0">2021-07-15T18:04:54Z</value>
    </field>
    <field name="Objective-Owner">
      <value order="0">Marshall, Jennie J (U443139)</value>
    </field>
    <field name="Objective-Path">
      <value order="0">Objective Global Folder:SG File Plan:Health, nutrition and care:National Health Service (NHS):NHS management:Casework: NHS management:NHS Scotland: Remobilisation plans 2021/22: 2021-2026</value>
    </field>
    <field name="Objective-Parent">
      <value order="0">NHS Scotland: Remobilisation plans 2021/22: 2021-2026</value>
    </field>
    <field name="Objective-State">
      <value order="0">Being Drafted</value>
    </field>
    <field name="Objective-VersionId">
      <value order="0">vA49841051</value>
    </field>
    <field name="Objective-Version">
      <value order="0">3.2</value>
    </field>
    <field name="Objective-VersionNumber">
      <value order="0">5</value>
    </field>
    <field name="Objective-VersionComment">
      <value order="0"/>
    </field>
    <field name="Objective-FileNumber">
      <value order="0">POL/35626</value>
    </field>
    <field name="Objective-Classification">
      <value order="0">OFFICIAL</value>
    </field>
    <field name="Objective-Caveats">
      <value order="0">Caveat for access to SG Fileplan</value>
    </field>
  </systemFields>
  <catalogues>
    <catalogue name="Document Type Catalogue" type="type" ori="id:cA35">
      <field name="Objective-Date of Original">
        <value order="0"/>
      </field>
      <field name="Objective-Date Received">
        <value order="0"/>
      </field>
      <field name="Objective-SG Web Publication - Category">
        <value order="0"/>
      </field>
      <field name="Objective-SG Web Publication - Category 2 Classification">
        <value order="0"/>
      </field>
      <field name="Objective-Connect Creator">
        <value order="0"/>
      </field>
      <field name="Objective-Required Redaction">
        <value order="0"/>
      </field>
    </catalogue>
  </catalogues>
</metadata>
</file>

<file path=customXml/itemProps1.xml><?xml version="1.0" encoding="utf-8"?>
<ds:datastoreItem xmlns:ds="http://schemas.openxmlformats.org/officeDocument/2006/customXml" ds:itemID="{426FBE86-6830-45D2-A4BF-A37D53F425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511e87-2b6c-4211-a1fa-0c2423724a01"/>
    <ds:schemaRef ds:uri="af1bfc9d-5cfc-4216-83ef-9322a0599e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43FF26-B1F5-46E9-8343-64D89883BF8B}">
  <ds:schemaRefs>
    <ds:schemaRef ds:uri="http://schemas.microsoft.com/sharepoint/v3/contenttype/forms"/>
  </ds:schemaRefs>
</ds:datastoreItem>
</file>

<file path=customXml/itemProps3.xml><?xml version="1.0" encoding="utf-8"?>
<ds:datastoreItem xmlns:ds="http://schemas.openxmlformats.org/officeDocument/2006/customXml" ds:itemID="{2DB92984-9BFF-4DAA-8E28-BF8D3B8834E9}">
  <ds:schemaRefs>
    <ds:schemaRef ds:uri="http://www.w3.org/XML/1998/namespace"/>
    <ds:schemaRef ds:uri="http://purl.org/dc/elements/1.1/"/>
    <ds:schemaRef ds:uri="07511e87-2b6c-4211-a1fa-0c2423724a01"/>
    <ds:schemaRef ds:uri="http://schemas.microsoft.com/office/2006/metadata/properties"/>
    <ds:schemaRef ds:uri="http://schemas.microsoft.com/office/infopath/2007/PartnerControls"/>
    <ds:schemaRef ds:uri="http://schemas.microsoft.com/office/2006/documentManagement/types"/>
    <ds:schemaRef ds:uri="http://purl.org/dc/terms/"/>
    <ds:schemaRef ds:uri="http://schemas.openxmlformats.org/package/2006/metadata/core-properties"/>
    <ds:schemaRef ds:uri="af1bfc9d-5cfc-4216-83ef-9322a0599ec2"/>
    <ds:schemaRef ds:uri="http://purl.org/dc/dcmitype/"/>
  </ds:schemaRefs>
</ds:datastoreItem>
</file>

<file path=customXml/itemProps4.xml><?xml version="1.0" encoding="utf-8"?>
<ds:datastoreItem xmlns:ds="http://schemas.openxmlformats.org/officeDocument/2006/customXml" ds:itemID="{5745109E-2DDF-40CB-AC2B-FF9B10C90820}">
  <ds:schemaRefs>
    <ds:schemaRef ds:uri="http://www.objective.com/ecm/document/metadata/53D26341A57B383EE0540010E0463CCA"/>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928</Words>
  <Characters>5291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Scottish Government</Company>
  <LinksUpToDate>false</LinksUpToDate>
  <CharactersWithSpaces>6207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Jennie Marshall</dc:creator>
  <cp:keywords/>
  <dc:description/>
  <cp:lastModifiedBy>Rikki Young</cp:lastModifiedBy>
  <cp:revision>8</cp:revision>
  <dcterms:created xsi:type="dcterms:W3CDTF">2021-09-23T23:31:00Z</dcterms:created>
  <dcterms:modified xsi:type="dcterms:W3CDTF">2021-09-29T10:44:00Z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0x01010043A192E18E691846928089F41D0924CC</vt:lpwstr>
  </property>
  <property fmtid="{D5CDD505-2E9C-101B-9397-08002B2CF9AE}" pid="3" name="Objective-Id">
    <vt:lpwstr>A33968921</vt:lpwstr>
  </property>
  <property fmtid="{D5CDD505-2E9C-101B-9397-08002B2CF9AE}" pid="4" name="Objective-Title">
    <vt:lpwstr>NHS Remobilisation Plans 2021-22 - Commissioning Pack - RMP4 - Delivery Planning Template</vt:lpwstr>
  </property>
  <property fmtid="{D5CDD505-2E9C-101B-9397-08002B2CF9AE}" pid="5" name="Objective-Description">
    <vt:lpwstr/>
  </property>
  <property fmtid="{D5CDD505-2E9C-101B-9397-08002B2CF9AE}" pid="6" name="Objective-CreationStamp">
    <vt:filetime>2021-07-09T07:36:03Z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2021-07-15T18:04:54Z</vt:filetime>
  </property>
  <property fmtid="{D5CDD505-2E9C-101B-9397-08002B2CF9AE}" pid="11" name="Objective-Owner">
    <vt:lpwstr>Marshall, Jennie J (U443139)</vt:lpwstr>
  </property>
  <property fmtid="{D5CDD505-2E9C-101B-9397-08002B2CF9AE}" pid="12" name="Objective-Path">
    <vt:lpwstr>Objective Global Folder:SG File Plan:Health, nutrition and care:National Health Service (NHS):NHS management:Casework: NHS management:NHS Scotland: Remobilisation plans 2021/22: 2021-2026</vt:lpwstr>
  </property>
  <property fmtid="{D5CDD505-2E9C-101B-9397-08002B2CF9AE}" pid="13" name="Objective-Parent">
    <vt:lpwstr>NHS Scotland: Remobilisation plans 2021/22: 2021-2026</vt:lpwstr>
  </property>
  <property fmtid="{D5CDD505-2E9C-101B-9397-08002B2CF9AE}" pid="14" name="Objective-State">
    <vt:lpwstr>Being Drafted</vt:lpwstr>
  </property>
  <property fmtid="{D5CDD505-2E9C-101B-9397-08002B2CF9AE}" pid="15" name="Objective-VersionId">
    <vt:lpwstr>vA49841051</vt:lpwstr>
  </property>
  <property fmtid="{D5CDD505-2E9C-101B-9397-08002B2CF9AE}" pid="16" name="Objective-Version">
    <vt:lpwstr>3.2</vt:lpwstr>
  </property>
  <property fmtid="{D5CDD505-2E9C-101B-9397-08002B2CF9AE}" pid="17" name="Objective-VersionNumber">
    <vt:r8>5</vt:r8>
  </property>
  <property fmtid="{D5CDD505-2E9C-101B-9397-08002B2CF9AE}" pid="18" name="Objective-VersionComment">
    <vt:lpwstr/>
  </property>
  <property fmtid="{D5CDD505-2E9C-101B-9397-08002B2CF9AE}" pid="19" name="Objective-FileNumber">
    <vt:lpwstr>POL/35626</vt:lpwstr>
  </property>
  <property fmtid="{D5CDD505-2E9C-101B-9397-08002B2CF9AE}" pid="20" name="Objective-Classification">
    <vt:lpwstr>OFFICIAL</vt:lpwstr>
  </property>
  <property fmtid="{D5CDD505-2E9C-101B-9397-08002B2CF9AE}" pid="21" name="Objective-Caveats">
    <vt:lpwstr>Caveat for access to SG Fileplan</vt:lpwstr>
  </property>
  <property fmtid="{D5CDD505-2E9C-101B-9397-08002B2CF9AE}" pid="22" name="Objective-Date of Original">
    <vt:lpwstr/>
  </property>
  <property fmtid="{D5CDD505-2E9C-101B-9397-08002B2CF9AE}" pid="23" name="Objective-Date Received">
    <vt:lpwstr/>
  </property>
  <property fmtid="{D5CDD505-2E9C-101B-9397-08002B2CF9AE}" pid="24" name="Objective-SG Web Publication - Category">
    <vt:lpwstr/>
  </property>
  <property fmtid="{D5CDD505-2E9C-101B-9397-08002B2CF9AE}" pid="25" name="Objective-SG Web Publication - Category 2 Classification">
    <vt:lpwstr/>
  </property>
  <property fmtid="{D5CDD505-2E9C-101B-9397-08002B2CF9AE}" pid="26" name="Objective-Connect Creator">
    <vt:lpwstr/>
  </property>
  <property fmtid="{D5CDD505-2E9C-101B-9397-08002B2CF9AE}" pid="27" name="Objective-Required Redaction">
    <vt:lpwstr/>
  </property>
</Properties>
</file>